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81B1" w14:textId="435FEE7E" w:rsidR="00322ACE" w:rsidRPr="002913DE" w:rsidRDefault="00343324" w:rsidP="003463BF">
      <w:pPr>
        <w:pStyle w:val="Textoindependiente"/>
        <w:widowControl/>
        <w:spacing w:after="240" w:line="360" w:lineRule="auto"/>
        <w:rPr>
          <w:b w:val="0"/>
          <w:bCs w:val="0"/>
          <w:sz w:val="30"/>
          <w:szCs w:val="30"/>
        </w:rPr>
      </w:pPr>
      <w:r>
        <w:rPr>
          <w:b w:val="0"/>
          <w:bCs w:val="0"/>
          <w:sz w:val="30"/>
          <w:szCs w:val="30"/>
        </w:rPr>
        <w:t xml:space="preserve">Plantilla para la </w:t>
      </w:r>
      <w:r w:rsidR="000D4C95" w:rsidRPr="002913DE">
        <w:rPr>
          <w:b w:val="0"/>
          <w:bCs w:val="0"/>
          <w:sz w:val="30"/>
          <w:szCs w:val="30"/>
        </w:rPr>
        <w:t>presentación de comunicaciones a</w:t>
      </w:r>
      <w:r w:rsidR="00BC1508">
        <w:rPr>
          <w:b w:val="0"/>
          <w:bCs w:val="0"/>
          <w:sz w:val="30"/>
          <w:szCs w:val="30"/>
        </w:rPr>
        <w:t>l</w:t>
      </w:r>
      <w:r w:rsidR="000D4C95" w:rsidRPr="002913DE">
        <w:rPr>
          <w:b w:val="0"/>
          <w:bCs w:val="0"/>
          <w:sz w:val="30"/>
          <w:szCs w:val="30"/>
        </w:rPr>
        <w:t xml:space="preserve"> </w:t>
      </w:r>
      <w:r w:rsidR="00BC1508">
        <w:rPr>
          <w:b w:val="0"/>
          <w:bCs w:val="0"/>
          <w:sz w:val="30"/>
          <w:szCs w:val="30"/>
        </w:rPr>
        <w:t>X</w:t>
      </w:r>
      <w:r w:rsidR="00F3089C">
        <w:rPr>
          <w:b w:val="0"/>
          <w:bCs w:val="0"/>
          <w:sz w:val="30"/>
          <w:szCs w:val="30"/>
        </w:rPr>
        <w:t>IV</w:t>
      </w:r>
      <w:r w:rsidR="00BC1508">
        <w:rPr>
          <w:b w:val="0"/>
          <w:bCs w:val="0"/>
          <w:sz w:val="30"/>
          <w:szCs w:val="30"/>
        </w:rPr>
        <w:t xml:space="preserve"> Congreso Nacional del Color</w:t>
      </w:r>
    </w:p>
    <w:p w14:paraId="68FB259C" w14:textId="7650C0E8" w:rsidR="000D4C95" w:rsidRPr="00A35364" w:rsidRDefault="00F3089C" w:rsidP="00A35364">
      <w:pPr>
        <w:pStyle w:val="Textoindependiente2"/>
        <w:widowControl/>
        <w:spacing w:after="120"/>
        <w:rPr>
          <w:sz w:val="18"/>
          <w:szCs w:val="18"/>
        </w:rPr>
      </w:pPr>
      <w:r>
        <w:rPr>
          <w:sz w:val="18"/>
          <w:szCs w:val="18"/>
        </w:rPr>
        <w:t>F. Díaz-Barrancas</w:t>
      </w:r>
      <w:r w:rsidR="003463BF" w:rsidRPr="003463BF">
        <w:rPr>
          <w:sz w:val="18"/>
          <w:szCs w:val="18"/>
          <w:vertAlign w:val="superscript"/>
        </w:rPr>
        <w:t>1</w:t>
      </w:r>
      <w:r w:rsidR="000D4C95" w:rsidRPr="00322ACE">
        <w:rPr>
          <w:rStyle w:val="Reference1"/>
          <w:rFonts w:ascii="Times New Roman" w:hAnsi="Times New Roman" w:cs="Times New Roman"/>
          <w:sz w:val="18"/>
          <w:szCs w:val="18"/>
          <w:vertAlign w:val="superscript"/>
        </w:rPr>
        <w:footnoteReference w:customMarkFollows="1" w:id="1"/>
        <w:t>*</w:t>
      </w:r>
      <w:r w:rsidR="000D4C95" w:rsidRPr="00322ACE">
        <w:rPr>
          <w:sz w:val="18"/>
          <w:szCs w:val="18"/>
        </w:rPr>
        <w:t xml:space="preserve">, </w:t>
      </w:r>
      <w:r>
        <w:rPr>
          <w:sz w:val="18"/>
          <w:szCs w:val="18"/>
        </w:rPr>
        <w:t>P. J. Pardo</w:t>
      </w:r>
      <w:r w:rsidRPr="003463BF">
        <w:rPr>
          <w:sz w:val="18"/>
          <w:szCs w:val="18"/>
          <w:vertAlign w:val="superscript"/>
        </w:rPr>
        <w:t>1</w:t>
      </w:r>
      <w:r>
        <w:rPr>
          <w:sz w:val="18"/>
          <w:szCs w:val="18"/>
        </w:rPr>
        <w:t>, H. Cwierz</w:t>
      </w:r>
      <w:r w:rsidR="003463BF" w:rsidRPr="003463BF">
        <w:rPr>
          <w:sz w:val="18"/>
          <w:szCs w:val="18"/>
          <w:vertAlign w:val="superscript"/>
        </w:rPr>
        <w:t>1</w:t>
      </w:r>
      <w:r>
        <w:rPr>
          <w:sz w:val="18"/>
          <w:szCs w:val="18"/>
          <w:vertAlign w:val="superscript"/>
        </w:rPr>
        <w:t xml:space="preserve"> </w:t>
      </w:r>
      <w:r>
        <w:rPr>
          <w:sz w:val="18"/>
          <w:szCs w:val="18"/>
        </w:rPr>
        <w:t>y J. Gil-Llinás</w:t>
      </w:r>
      <w:r>
        <w:rPr>
          <w:sz w:val="18"/>
          <w:szCs w:val="18"/>
          <w:vertAlign w:val="superscript"/>
        </w:rPr>
        <w:t>2</w:t>
      </w:r>
    </w:p>
    <w:p w14:paraId="05DEC85D" w14:textId="02476418" w:rsidR="000D4C95" w:rsidRDefault="003463BF" w:rsidP="003463BF">
      <w:pPr>
        <w:pStyle w:val="Textoindependiente2"/>
        <w:widowControl/>
        <w:spacing w:after="120" w:line="240" w:lineRule="auto"/>
        <w:rPr>
          <w:rFonts w:ascii="Times" w:hAnsi="Times" w:cs="Times"/>
          <w:i/>
          <w:iCs/>
          <w:sz w:val="20"/>
          <w:szCs w:val="20"/>
        </w:rPr>
      </w:pPr>
      <w:r w:rsidRPr="003463BF">
        <w:rPr>
          <w:rFonts w:ascii="Times" w:hAnsi="Times" w:cs="Times"/>
          <w:i/>
          <w:iCs/>
          <w:sz w:val="20"/>
          <w:szCs w:val="20"/>
          <w:vertAlign w:val="superscript"/>
        </w:rPr>
        <w:t>1</w:t>
      </w:r>
      <w:r w:rsidR="00F3089C" w:rsidRPr="00F3089C">
        <w:rPr>
          <w:rFonts w:ascii="Times" w:hAnsi="Times" w:cs="Times"/>
          <w:i/>
          <w:iCs/>
          <w:sz w:val="20"/>
          <w:szCs w:val="20"/>
        </w:rPr>
        <w:t>Departamento de Ingeniería Sist</w:t>
      </w:r>
      <w:r w:rsidR="00F3089C">
        <w:rPr>
          <w:rFonts w:ascii="Times" w:hAnsi="Times" w:cs="Times"/>
          <w:i/>
          <w:iCs/>
          <w:sz w:val="20"/>
          <w:szCs w:val="20"/>
        </w:rPr>
        <w:t>emas</w:t>
      </w:r>
      <w:r w:rsidR="00F3089C" w:rsidRPr="00F3089C">
        <w:rPr>
          <w:rFonts w:ascii="Times" w:hAnsi="Times" w:cs="Times"/>
          <w:i/>
          <w:iCs/>
          <w:sz w:val="20"/>
          <w:szCs w:val="20"/>
        </w:rPr>
        <w:t xml:space="preserve"> Informáticos y Telemát</w:t>
      </w:r>
      <w:r w:rsidR="00F3089C">
        <w:rPr>
          <w:rFonts w:ascii="Times" w:hAnsi="Times" w:cs="Times"/>
          <w:i/>
          <w:iCs/>
          <w:sz w:val="20"/>
          <w:szCs w:val="20"/>
        </w:rPr>
        <w:t>ico</w:t>
      </w:r>
      <w:r w:rsidR="005C2898">
        <w:rPr>
          <w:rFonts w:ascii="Times" w:hAnsi="Times" w:cs="Times"/>
          <w:i/>
          <w:iCs/>
          <w:sz w:val="20"/>
          <w:szCs w:val="20"/>
        </w:rPr>
        <w:t>s</w:t>
      </w:r>
      <w:r w:rsidR="00037239">
        <w:rPr>
          <w:rFonts w:ascii="Times" w:hAnsi="Times" w:cs="Times"/>
          <w:i/>
          <w:iCs/>
          <w:sz w:val="20"/>
          <w:szCs w:val="20"/>
        </w:rPr>
        <w:t xml:space="preserve">. </w:t>
      </w:r>
      <w:r w:rsidR="00F3089C">
        <w:rPr>
          <w:rFonts w:ascii="Times" w:hAnsi="Times" w:cs="Times"/>
          <w:i/>
          <w:iCs/>
          <w:sz w:val="20"/>
          <w:szCs w:val="20"/>
        </w:rPr>
        <w:t>Universidad de Extremadura</w:t>
      </w:r>
    </w:p>
    <w:p w14:paraId="4EB94078" w14:textId="22EC9B10" w:rsidR="003463BF" w:rsidRDefault="003463BF" w:rsidP="003463BF">
      <w:pPr>
        <w:pStyle w:val="Textoindependiente2"/>
        <w:widowControl/>
        <w:spacing w:after="120" w:line="240" w:lineRule="auto"/>
        <w:rPr>
          <w:rFonts w:ascii="Times" w:hAnsi="Times" w:cs="Times"/>
          <w:i/>
          <w:iCs/>
          <w:sz w:val="20"/>
          <w:szCs w:val="20"/>
        </w:rPr>
      </w:pPr>
      <w:r>
        <w:rPr>
          <w:rFonts w:ascii="Times" w:hAnsi="Times" w:cs="Times"/>
          <w:i/>
          <w:iCs/>
          <w:sz w:val="20"/>
          <w:szCs w:val="20"/>
          <w:vertAlign w:val="superscript"/>
        </w:rPr>
        <w:t>2</w:t>
      </w:r>
      <w:r w:rsidR="00517264" w:rsidRPr="00517264">
        <w:rPr>
          <w:rFonts w:ascii="Times" w:hAnsi="Times" w:cs="Times"/>
          <w:i/>
          <w:iCs/>
          <w:sz w:val="20"/>
          <w:szCs w:val="20"/>
        </w:rPr>
        <w:t>Departamento de Física Aplicada</w:t>
      </w:r>
      <w:r w:rsidR="00037239">
        <w:rPr>
          <w:rFonts w:ascii="Times" w:hAnsi="Times" w:cs="Times"/>
          <w:i/>
          <w:iCs/>
          <w:sz w:val="20"/>
          <w:szCs w:val="20"/>
        </w:rPr>
        <w:t xml:space="preserve">. </w:t>
      </w:r>
      <w:r w:rsidR="00F3089C">
        <w:rPr>
          <w:rFonts w:ascii="Times" w:hAnsi="Times" w:cs="Times"/>
          <w:i/>
          <w:iCs/>
          <w:sz w:val="20"/>
          <w:szCs w:val="20"/>
        </w:rPr>
        <w:t>Universidad de Extremadura</w:t>
      </w:r>
    </w:p>
    <w:p w14:paraId="33EB2DA3" w14:textId="11FC6952" w:rsidR="000D4C95" w:rsidRDefault="00000000" w:rsidP="003463BF">
      <w:pPr>
        <w:pStyle w:val="Textoindependiente2"/>
        <w:widowControl/>
      </w:pPr>
      <w:hyperlink r:id="rId7" w:history="1">
        <w:r w:rsidR="0022373D" w:rsidRPr="004538B3">
          <w:rPr>
            <w:rStyle w:val="Hipervnculo"/>
            <w:rFonts w:ascii="Courier" w:hAnsi="Courier" w:cs="Courier"/>
            <w:sz w:val="16"/>
            <w:szCs w:val="16"/>
          </w:rPr>
          <w:t>http://grupoorion.unex.es</w:t>
        </w:r>
      </w:hyperlink>
    </w:p>
    <w:p w14:paraId="60428B39" w14:textId="77777777" w:rsidR="000D4C95" w:rsidRDefault="000D4C95">
      <w:pPr>
        <w:pStyle w:val="Textoindependiente2"/>
        <w:widowControl/>
      </w:pPr>
      <w:r>
        <w:t xml:space="preserve"> </w:t>
      </w:r>
    </w:p>
    <w:p w14:paraId="73E3EEB5" w14:textId="7F2B13F7" w:rsidR="00E0050F" w:rsidRPr="0022373D" w:rsidRDefault="00E0050F" w:rsidP="00515EB3">
      <w:pPr>
        <w:pStyle w:val="Textoindependiente2"/>
        <w:widowControl/>
        <w:spacing w:line="240" w:lineRule="auto"/>
        <w:jc w:val="both"/>
        <w:rPr>
          <w:rFonts w:ascii="Times" w:hAnsi="Times" w:cs="Times"/>
          <w:b/>
          <w:bCs/>
          <w:sz w:val="20"/>
          <w:szCs w:val="20"/>
          <w:lang w:val="en-GB"/>
        </w:rPr>
      </w:pPr>
      <w:r w:rsidRPr="00232E7B">
        <w:rPr>
          <w:rFonts w:ascii="Times" w:hAnsi="Times" w:cs="Times"/>
          <w:b/>
          <w:bCs/>
          <w:sz w:val="20"/>
          <w:szCs w:val="20"/>
        </w:rPr>
        <w:t>Resumen</w:t>
      </w:r>
      <w:r w:rsidR="0022373D">
        <w:rPr>
          <w:rFonts w:ascii="Times" w:hAnsi="Times" w:cs="Times"/>
          <w:b/>
          <w:bCs/>
          <w:sz w:val="20"/>
          <w:szCs w:val="20"/>
        </w:rPr>
        <w:t>/Abstract</w:t>
      </w:r>
      <w:r w:rsidRPr="00232E7B">
        <w:rPr>
          <w:rFonts w:ascii="Times" w:hAnsi="Times" w:cs="Times"/>
          <w:b/>
          <w:bCs/>
          <w:sz w:val="20"/>
          <w:szCs w:val="20"/>
        </w:rPr>
        <w:t xml:space="preserve">: </w:t>
      </w:r>
      <w:r w:rsidR="00232E7B" w:rsidRPr="00232E7B">
        <w:rPr>
          <w:rFonts w:ascii="Times" w:hAnsi="Times" w:cs="Times"/>
          <w:bCs/>
          <w:sz w:val="20"/>
          <w:szCs w:val="20"/>
        </w:rPr>
        <w:t>No superior a 150 palabras.</w:t>
      </w:r>
      <w:r w:rsidR="00232E7B">
        <w:rPr>
          <w:rFonts w:ascii="Times" w:hAnsi="Times" w:cs="Times"/>
          <w:bCs/>
          <w:sz w:val="20"/>
          <w:szCs w:val="20"/>
        </w:rPr>
        <w:t xml:space="preserve"> También se deberá adjuntar en la casilla habilitada a través de la plataforma.</w:t>
      </w:r>
      <w:r w:rsidR="0022373D">
        <w:rPr>
          <w:rFonts w:ascii="Times" w:hAnsi="Times" w:cs="Times"/>
          <w:bCs/>
          <w:sz w:val="20"/>
          <w:szCs w:val="20"/>
        </w:rPr>
        <w:t xml:space="preserve"> </w:t>
      </w:r>
      <w:r w:rsidR="0022373D" w:rsidRPr="0022373D">
        <w:rPr>
          <w:rFonts w:ascii="Times" w:hAnsi="Times" w:cs="Times"/>
          <w:bCs/>
          <w:sz w:val="20"/>
          <w:szCs w:val="20"/>
          <w:lang w:val="en-GB"/>
        </w:rPr>
        <w:t>No more than 150 words. It must also be uploaded in the designated field through the platform.</w:t>
      </w:r>
    </w:p>
    <w:p w14:paraId="0A499044" w14:textId="77777777" w:rsidR="00515EB3" w:rsidRPr="0022373D" w:rsidRDefault="00515EB3">
      <w:pPr>
        <w:pStyle w:val="Textoindependiente2"/>
        <w:widowControl/>
        <w:spacing w:line="480" w:lineRule="auto"/>
        <w:jc w:val="both"/>
        <w:rPr>
          <w:rFonts w:ascii="Times" w:hAnsi="Times" w:cs="Times"/>
          <w:b/>
          <w:bCs/>
          <w:sz w:val="20"/>
          <w:szCs w:val="20"/>
          <w:lang w:val="en-GB"/>
        </w:rPr>
      </w:pPr>
    </w:p>
    <w:p w14:paraId="43303394" w14:textId="776C5BAB" w:rsidR="000D4C95" w:rsidRPr="00BA76D3" w:rsidRDefault="000D4C95">
      <w:pPr>
        <w:pStyle w:val="Textoindependiente2"/>
        <w:widowControl/>
        <w:spacing w:line="480" w:lineRule="auto"/>
        <w:jc w:val="both"/>
        <w:rPr>
          <w:rFonts w:ascii="Times" w:hAnsi="Times" w:cs="Times"/>
          <w:b/>
          <w:bCs/>
          <w:sz w:val="20"/>
          <w:szCs w:val="20"/>
          <w:lang w:val="es-ES"/>
        </w:rPr>
      </w:pPr>
      <w:r>
        <w:rPr>
          <w:rFonts w:ascii="Times" w:hAnsi="Times" w:cs="Times"/>
          <w:b/>
          <w:bCs/>
          <w:sz w:val="20"/>
          <w:szCs w:val="20"/>
        </w:rPr>
        <w:t>1. Descripción del formato</w:t>
      </w:r>
      <w:r w:rsidR="00BA76D3">
        <w:rPr>
          <w:rFonts w:ascii="Times" w:hAnsi="Times" w:cs="Times"/>
          <w:b/>
          <w:bCs/>
          <w:sz w:val="20"/>
          <w:szCs w:val="20"/>
        </w:rPr>
        <w:t>/</w:t>
      </w:r>
      <w:r w:rsidR="00BA76D3" w:rsidRPr="00BA76D3">
        <w:rPr>
          <w:rFonts w:ascii="Times New Roman" w:hAnsi="Times New Roman" w:cs="Times New Roman"/>
          <w:b/>
          <w:bCs/>
          <w:lang w:val="es-ES" w:eastAsia="es-ES"/>
        </w:rPr>
        <w:t xml:space="preserve"> </w:t>
      </w:r>
      <w:r w:rsidR="00BA76D3" w:rsidRPr="00BA76D3">
        <w:rPr>
          <w:rFonts w:ascii="Times" w:hAnsi="Times" w:cs="Times"/>
          <w:b/>
          <w:bCs/>
          <w:sz w:val="20"/>
          <w:szCs w:val="20"/>
          <w:lang w:val="es-ES"/>
        </w:rPr>
        <w:t>Format Description</w:t>
      </w:r>
    </w:p>
    <w:p w14:paraId="2B379B6B" w14:textId="1C9BAEAF" w:rsidR="000D4C95" w:rsidRDefault="000D4C95" w:rsidP="00515EB3">
      <w:pPr>
        <w:pStyle w:val="Textoindependiente2"/>
        <w:widowControl/>
        <w:spacing w:line="240" w:lineRule="auto"/>
        <w:ind w:firstLine="284"/>
        <w:jc w:val="both"/>
        <w:rPr>
          <w:rFonts w:ascii="Times" w:hAnsi="Times" w:cs="Times"/>
          <w:sz w:val="20"/>
          <w:szCs w:val="20"/>
        </w:rPr>
      </w:pPr>
      <w:r>
        <w:rPr>
          <w:rFonts w:ascii="Times" w:hAnsi="Times" w:cs="Times"/>
          <w:sz w:val="20"/>
          <w:szCs w:val="20"/>
        </w:rPr>
        <w:t xml:space="preserve">Se pretende, en este pequeño documento, presentar una </w:t>
      </w:r>
      <w:r w:rsidR="00B967CA">
        <w:rPr>
          <w:rFonts w:ascii="Times" w:hAnsi="Times" w:cs="Times"/>
          <w:sz w:val="20"/>
          <w:szCs w:val="20"/>
        </w:rPr>
        <w:t>g</w:t>
      </w:r>
      <w:r>
        <w:rPr>
          <w:rFonts w:ascii="Times" w:hAnsi="Times" w:cs="Times"/>
          <w:sz w:val="20"/>
          <w:szCs w:val="20"/>
        </w:rPr>
        <w:t>uía para la maquetación de las com</w:t>
      </w:r>
      <w:r w:rsidR="00BC1508">
        <w:rPr>
          <w:rFonts w:ascii="Times" w:hAnsi="Times" w:cs="Times"/>
          <w:sz w:val="20"/>
          <w:szCs w:val="20"/>
        </w:rPr>
        <w:t>unicaciones que se presenten al X</w:t>
      </w:r>
      <w:r w:rsidR="0022373D">
        <w:rPr>
          <w:rFonts w:ascii="Times" w:hAnsi="Times" w:cs="Times"/>
          <w:sz w:val="20"/>
          <w:szCs w:val="20"/>
        </w:rPr>
        <w:t>IV</w:t>
      </w:r>
      <w:r w:rsidR="00BC1508">
        <w:rPr>
          <w:rFonts w:ascii="Times" w:hAnsi="Times" w:cs="Times"/>
          <w:sz w:val="20"/>
          <w:szCs w:val="20"/>
        </w:rPr>
        <w:t xml:space="preserve"> Congreso</w:t>
      </w:r>
      <w:r>
        <w:rPr>
          <w:rFonts w:ascii="Times" w:hAnsi="Times" w:cs="Times"/>
          <w:sz w:val="20"/>
          <w:szCs w:val="20"/>
        </w:rPr>
        <w:t xml:space="preserve"> Nacional de</w:t>
      </w:r>
      <w:r w:rsidR="00BC1508">
        <w:rPr>
          <w:rFonts w:ascii="Times" w:hAnsi="Times" w:cs="Times"/>
          <w:sz w:val="20"/>
          <w:szCs w:val="20"/>
        </w:rPr>
        <w:t>l</w:t>
      </w:r>
      <w:r>
        <w:rPr>
          <w:rFonts w:ascii="Times" w:hAnsi="Times" w:cs="Times"/>
          <w:sz w:val="20"/>
          <w:szCs w:val="20"/>
        </w:rPr>
        <w:t xml:space="preserve"> </w:t>
      </w:r>
      <w:r w:rsidR="00BC1508">
        <w:rPr>
          <w:rFonts w:ascii="Times" w:hAnsi="Times" w:cs="Times"/>
          <w:sz w:val="20"/>
          <w:szCs w:val="20"/>
        </w:rPr>
        <w:t>Color</w:t>
      </w:r>
      <w:r>
        <w:rPr>
          <w:rFonts w:ascii="Times" w:hAnsi="Times" w:cs="Times"/>
          <w:sz w:val="20"/>
          <w:szCs w:val="20"/>
        </w:rPr>
        <w:t xml:space="preserve"> </w:t>
      </w:r>
      <w:r w:rsidR="007674AF">
        <w:rPr>
          <w:rFonts w:ascii="Times" w:hAnsi="Times" w:cs="Times"/>
          <w:sz w:val="20"/>
          <w:szCs w:val="20"/>
        </w:rPr>
        <w:t>que tendrá lugar</w:t>
      </w:r>
      <w:r>
        <w:rPr>
          <w:rFonts w:ascii="Times" w:hAnsi="Times" w:cs="Times"/>
          <w:sz w:val="20"/>
          <w:szCs w:val="20"/>
        </w:rPr>
        <w:t xml:space="preserve"> en </w:t>
      </w:r>
      <w:r w:rsidR="0022373D">
        <w:rPr>
          <w:rFonts w:ascii="Times" w:hAnsi="Times" w:cs="Times"/>
          <w:sz w:val="20"/>
          <w:szCs w:val="20"/>
        </w:rPr>
        <w:t>Mérida</w:t>
      </w:r>
      <w:r w:rsidR="007674AF">
        <w:rPr>
          <w:rFonts w:ascii="Times" w:hAnsi="Times" w:cs="Times"/>
          <w:sz w:val="20"/>
          <w:szCs w:val="20"/>
        </w:rPr>
        <w:t xml:space="preserve"> del </w:t>
      </w:r>
      <w:r w:rsidR="004A07D0">
        <w:rPr>
          <w:rFonts w:ascii="Times" w:hAnsi="Times" w:cs="Times"/>
          <w:sz w:val="20"/>
          <w:szCs w:val="20"/>
        </w:rPr>
        <w:t>18</w:t>
      </w:r>
      <w:r w:rsidR="00EE19E5">
        <w:rPr>
          <w:rFonts w:ascii="Times" w:hAnsi="Times" w:cs="Times"/>
          <w:sz w:val="20"/>
          <w:szCs w:val="20"/>
        </w:rPr>
        <w:t xml:space="preserve"> </w:t>
      </w:r>
      <w:r w:rsidR="004A07D0">
        <w:rPr>
          <w:rFonts w:ascii="Times" w:hAnsi="Times" w:cs="Times"/>
          <w:sz w:val="20"/>
          <w:szCs w:val="20"/>
        </w:rPr>
        <w:t>al 20 de junio de</w:t>
      </w:r>
      <w:r w:rsidR="00343324">
        <w:rPr>
          <w:rFonts w:ascii="Times" w:hAnsi="Times" w:cs="Times"/>
          <w:sz w:val="20"/>
          <w:szCs w:val="20"/>
        </w:rPr>
        <w:t xml:space="preserve"> 20</w:t>
      </w:r>
      <w:r w:rsidR="00EE19E5">
        <w:rPr>
          <w:rFonts w:ascii="Times" w:hAnsi="Times" w:cs="Times"/>
          <w:sz w:val="20"/>
          <w:szCs w:val="20"/>
        </w:rPr>
        <w:t>2</w:t>
      </w:r>
      <w:r w:rsidR="0022373D">
        <w:rPr>
          <w:rFonts w:ascii="Times" w:hAnsi="Times" w:cs="Times"/>
          <w:sz w:val="20"/>
          <w:szCs w:val="20"/>
        </w:rPr>
        <w:t>5</w:t>
      </w:r>
      <w:r>
        <w:rPr>
          <w:rFonts w:ascii="Times" w:hAnsi="Times" w:cs="Times"/>
          <w:sz w:val="20"/>
          <w:szCs w:val="20"/>
        </w:rPr>
        <w:t>.</w:t>
      </w:r>
      <w:r w:rsidR="007674AF">
        <w:rPr>
          <w:rFonts w:ascii="Times" w:hAnsi="Times" w:cs="Times"/>
          <w:sz w:val="20"/>
          <w:szCs w:val="20"/>
        </w:rPr>
        <w:t xml:space="preserve"> Se</w:t>
      </w:r>
      <w:r w:rsidR="00E65F48">
        <w:rPr>
          <w:rFonts w:ascii="Times" w:hAnsi="Times" w:cs="Times"/>
          <w:sz w:val="20"/>
          <w:szCs w:val="20"/>
        </w:rPr>
        <w:t xml:space="preserve"> utiliza</w:t>
      </w:r>
      <w:r w:rsidR="007674AF">
        <w:rPr>
          <w:rFonts w:ascii="Times" w:hAnsi="Times" w:cs="Times"/>
          <w:sz w:val="20"/>
          <w:szCs w:val="20"/>
        </w:rPr>
        <w:t>rá</w:t>
      </w:r>
      <w:r w:rsidR="00E65F48">
        <w:rPr>
          <w:rFonts w:ascii="Times" w:hAnsi="Times" w:cs="Times"/>
          <w:sz w:val="20"/>
          <w:szCs w:val="20"/>
        </w:rPr>
        <w:t xml:space="preserve"> esta plan</w:t>
      </w:r>
      <w:r w:rsidR="007674AF">
        <w:rPr>
          <w:rFonts w:ascii="Times" w:hAnsi="Times" w:cs="Times"/>
          <w:sz w:val="20"/>
          <w:szCs w:val="20"/>
        </w:rPr>
        <w:t>tilla para componer el artículo utilizando Microsoft Word</w:t>
      </w:r>
      <w:r w:rsidR="00E65F48">
        <w:rPr>
          <w:rFonts w:ascii="Times" w:hAnsi="Times" w:cs="Times"/>
          <w:sz w:val="20"/>
          <w:szCs w:val="20"/>
        </w:rPr>
        <w:t>, simplemente sustituy</w:t>
      </w:r>
      <w:r w:rsidR="007674AF">
        <w:rPr>
          <w:rFonts w:ascii="Times" w:hAnsi="Times" w:cs="Times"/>
          <w:sz w:val="20"/>
          <w:szCs w:val="20"/>
        </w:rPr>
        <w:t>endo los campos y secciones y añ</w:t>
      </w:r>
      <w:r w:rsidR="00E65F48">
        <w:rPr>
          <w:rFonts w:ascii="Times" w:hAnsi="Times" w:cs="Times"/>
          <w:sz w:val="20"/>
          <w:szCs w:val="20"/>
        </w:rPr>
        <w:t>adiendo las neces</w:t>
      </w:r>
      <w:r w:rsidR="007674AF">
        <w:rPr>
          <w:rFonts w:ascii="Times" w:hAnsi="Times" w:cs="Times"/>
          <w:sz w:val="20"/>
          <w:szCs w:val="20"/>
        </w:rPr>
        <w:t xml:space="preserve">arias. Una vez terminado el artículo, que </w:t>
      </w:r>
      <w:r w:rsidR="007674AF" w:rsidRPr="007674AF">
        <w:rPr>
          <w:rFonts w:ascii="Times" w:hAnsi="Times" w:cs="Times"/>
          <w:b/>
          <w:bCs/>
          <w:sz w:val="20"/>
          <w:szCs w:val="20"/>
        </w:rPr>
        <w:t xml:space="preserve">no deberá superar las </w:t>
      </w:r>
      <w:r w:rsidR="007674AF">
        <w:rPr>
          <w:rFonts w:ascii="Times" w:hAnsi="Times" w:cs="Times"/>
          <w:b/>
          <w:bCs/>
          <w:sz w:val="20"/>
          <w:szCs w:val="20"/>
        </w:rPr>
        <w:t>4 pá</w:t>
      </w:r>
      <w:r w:rsidR="00E65F48" w:rsidRPr="007674AF">
        <w:rPr>
          <w:rFonts w:ascii="Times" w:hAnsi="Times" w:cs="Times"/>
          <w:b/>
          <w:bCs/>
          <w:sz w:val="20"/>
          <w:szCs w:val="20"/>
        </w:rPr>
        <w:t>ginas</w:t>
      </w:r>
      <w:r w:rsidR="007674AF">
        <w:rPr>
          <w:rFonts w:ascii="Times" w:hAnsi="Times" w:cs="Times"/>
          <w:sz w:val="20"/>
          <w:szCs w:val="20"/>
        </w:rPr>
        <w:t>, se generará el correspondiente archivo en formato PDF qu</w:t>
      </w:r>
      <w:r w:rsidR="00ED4C6F">
        <w:rPr>
          <w:rFonts w:ascii="Times" w:hAnsi="Times" w:cs="Times"/>
          <w:sz w:val="20"/>
          <w:szCs w:val="20"/>
        </w:rPr>
        <w:t>e será el que finalmente se enví</w:t>
      </w:r>
      <w:r w:rsidR="007674AF">
        <w:rPr>
          <w:rFonts w:ascii="Times" w:hAnsi="Times" w:cs="Times"/>
          <w:sz w:val="20"/>
          <w:szCs w:val="20"/>
        </w:rPr>
        <w:t xml:space="preserve">e a través de la página web </w:t>
      </w:r>
      <w:r w:rsidR="00BC1508">
        <w:rPr>
          <w:rFonts w:ascii="Times" w:hAnsi="Times" w:cs="Times"/>
          <w:sz w:val="20"/>
          <w:szCs w:val="20"/>
        </w:rPr>
        <w:t>del congreso</w:t>
      </w:r>
      <w:r w:rsidR="007674AF">
        <w:rPr>
          <w:rFonts w:ascii="Times" w:hAnsi="Times" w:cs="Times"/>
          <w:sz w:val="20"/>
          <w:szCs w:val="20"/>
        </w:rPr>
        <w:t xml:space="preserve">. El archivo PDF final </w:t>
      </w:r>
      <w:r w:rsidR="007674AF" w:rsidRPr="00ED4C6F">
        <w:rPr>
          <w:rFonts w:ascii="Times" w:hAnsi="Times" w:cs="Times"/>
          <w:b/>
          <w:bCs/>
          <w:color w:val="FF0000"/>
          <w:sz w:val="20"/>
          <w:szCs w:val="20"/>
        </w:rPr>
        <w:t>no podrá ser de tamaño</w:t>
      </w:r>
      <w:r w:rsidR="00E65F48" w:rsidRPr="00ED4C6F">
        <w:rPr>
          <w:rFonts w:ascii="Times" w:hAnsi="Times" w:cs="Times"/>
          <w:b/>
          <w:bCs/>
          <w:color w:val="FF0000"/>
          <w:sz w:val="20"/>
          <w:szCs w:val="20"/>
        </w:rPr>
        <w:t xml:space="preserve"> superior a 4 MB</w:t>
      </w:r>
      <w:r w:rsidR="00E65F48">
        <w:rPr>
          <w:rFonts w:ascii="Times" w:hAnsi="Times" w:cs="Times"/>
          <w:sz w:val="20"/>
          <w:szCs w:val="20"/>
        </w:rPr>
        <w:t xml:space="preserve">. </w:t>
      </w:r>
    </w:p>
    <w:p w14:paraId="0F522BDE" w14:textId="77777777" w:rsidR="00C8791A" w:rsidRDefault="00C8791A">
      <w:pPr>
        <w:pStyle w:val="Textoindependiente2"/>
        <w:widowControl/>
        <w:spacing w:line="240" w:lineRule="auto"/>
        <w:ind w:firstLine="283"/>
        <w:jc w:val="both"/>
        <w:rPr>
          <w:rFonts w:ascii="Times" w:hAnsi="Times" w:cs="Times"/>
          <w:sz w:val="20"/>
          <w:szCs w:val="20"/>
        </w:rPr>
      </w:pPr>
    </w:p>
    <w:p w14:paraId="5E69AEE0" w14:textId="77777777" w:rsidR="000D4C95" w:rsidRDefault="00C8791A" w:rsidP="00C8791A">
      <w:pPr>
        <w:pStyle w:val="Textoindependiente2"/>
        <w:widowControl/>
        <w:spacing w:line="240" w:lineRule="auto"/>
        <w:ind w:firstLine="283"/>
        <w:jc w:val="both"/>
        <w:rPr>
          <w:rFonts w:ascii="Times" w:hAnsi="Times" w:cs="Times"/>
          <w:sz w:val="20"/>
          <w:szCs w:val="20"/>
        </w:rPr>
      </w:pPr>
      <w:r>
        <w:rPr>
          <w:rFonts w:ascii="Times" w:hAnsi="Times" w:cs="Times"/>
          <w:sz w:val="20"/>
          <w:szCs w:val="20"/>
        </w:rPr>
        <w:t xml:space="preserve">El texto del artículo se estructurará en secciones. Las secciones irán numeradas en arábico, y estarán escritas en Times negrita a </w:t>
      </w:r>
      <w:r>
        <w:rPr>
          <w:rFonts w:ascii="Times" w:hAnsi="Times" w:cs="Times"/>
          <w:i/>
          <w:iCs/>
          <w:sz w:val="20"/>
          <w:szCs w:val="20"/>
        </w:rPr>
        <w:t>10pt</w:t>
      </w:r>
      <w:r>
        <w:rPr>
          <w:rFonts w:ascii="Times" w:hAnsi="Times" w:cs="Times"/>
          <w:sz w:val="20"/>
          <w:szCs w:val="20"/>
        </w:rPr>
        <w:t xml:space="preserve">, y sin sangría. El interlineado entre título de la sección y el cuerpo del texto, será doble, al igual que la separación entre párrafos. Las notas bibliográficas, bien sean artículos[1], libros[2], o comunicaciones a congresos[3] se introducirán por orden de citación en el texto y </w:t>
      </w:r>
      <w:r w:rsidR="00ED4C6F">
        <w:rPr>
          <w:rFonts w:ascii="Times" w:hAnsi="Times" w:cs="Times"/>
          <w:sz w:val="20"/>
          <w:szCs w:val="20"/>
        </w:rPr>
        <w:t>de acuerdo con el formato que a</w:t>
      </w:r>
      <w:r>
        <w:rPr>
          <w:rFonts w:ascii="Times" w:hAnsi="Times" w:cs="Times"/>
          <w:sz w:val="20"/>
          <w:szCs w:val="20"/>
        </w:rPr>
        <w:t>parece en los ejemplos de esta plantilla.</w:t>
      </w:r>
      <w:r w:rsidR="00536404">
        <w:rPr>
          <w:rFonts w:ascii="Times" w:hAnsi="Times" w:cs="Times"/>
          <w:sz w:val="20"/>
          <w:szCs w:val="20"/>
        </w:rPr>
        <w:t xml:space="preserve"> Puede también indicarse la dire</w:t>
      </w:r>
      <w:r>
        <w:rPr>
          <w:rFonts w:ascii="Times" w:hAnsi="Times" w:cs="Times"/>
          <w:sz w:val="20"/>
          <w:szCs w:val="20"/>
        </w:rPr>
        <w:t xml:space="preserve">cción web en caso de publicaciones electrónicas[1]. </w:t>
      </w:r>
    </w:p>
    <w:p w14:paraId="1766AF4E" w14:textId="77777777" w:rsidR="00535248" w:rsidRDefault="00535248" w:rsidP="00535248">
      <w:pPr>
        <w:pStyle w:val="Textoindependiente2"/>
        <w:widowControl/>
        <w:spacing w:line="240" w:lineRule="auto"/>
        <w:ind w:firstLine="283"/>
        <w:jc w:val="both"/>
        <w:rPr>
          <w:rFonts w:ascii="Times" w:hAnsi="Times" w:cs="Times"/>
          <w:sz w:val="20"/>
          <w:szCs w:val="20"/>
        </w:rPr>
      </w:pPr>
    </w:p>
    <w:p w14:paraId="595FF456" w14:textId="77777777" w:rsidR="00535248" w:rsidRDefault="00535248" w:rsidP="00535248">
      <w:pPr>
        <w:pStyle w:val="Textoindependiente2"/>
        <w:widowControl/>
        <w:spacing w:line="240" w:lineRule="auto"/>
        <w:ind w:firstLine="283"/>
        <w:jc w:val="both"/>
        <w:rPr>
          <w:rFonts w:ascii="Times" w:hAnsi="Times" w:cs="Times"/>
          <w:sz w:val="20"/>
          <w:szCs w:val="20"/>
        </w:rPr>
      </w:pPr>
      <w:r>
        <w:rPr>
          <w:rFonts w:ascii="Times" w:hAnsi="Times" w:cs="Times"/>
          <w:sz w:val="20"/>
          <w:szCs w:val="20"/>
        </w:rPr>
        <w:t>Las ecuaciones irán centradas y numeradas correlativamente poniendo el número entre paréntesis y al final de la línea. Se referenciarán en el texto de la forma “Ec. (n)”, donde n es el número de la ecuación referenciada. Por ejemplo,</w:t>
      </w:r>
    </w:p>
    <w:p w14:paraId="512D7F80" w14:textId="77777777" w:rsidR="00535248" w:rsidRDefault="00535248" w:rsidP="00535248">
      <w:pPr>
        <w:pStyle w:val="Textoindependiente2"/>
        <w:widowControl/>
        <w:spacing w:line="240" w:lineRule="auto"/>
        <w:jc w:val="both"/>
      </w:pPr>
    </w:p>
    <w:p w14:paraId="59813FCB" w14:textId="77777777" w:rsidR="00535248" w:rsidRDefault="00535248" w:rsidP="00535248">
      <w:pPr>
        <w:pStyle w:val="Textoindependiente2"/>
        <w:widowControl/>
        <w:spacing w:line="240" w:lineRule="auto"/>
        <w:ind w:left="2832" w:firstLine="708"/>
        <w:rPr>
          <w:rFonts w:ascii="Times" w:hAnsi="Times" w:cs="Times"/>
          <w:sz w:val="20"/>
          <w:szCs w:val="20"/>
        </w:rPr>
      </w:pPr>
      <w:r>
        <w:rPr>
          <w:rFonts w:ascii="Times" w:hAnsi="Times" w:cs="Times"/>
          <w:sz w:val="20"/>
          <w:szCs w:val="20"/>
        </w:rPr>
        <w:t xml:space="preserve">  V(</w:t>
      </w:r>
      <w:r>
        <w:rPr>
          <w:rFonts w:ascii="Times" w:hAnsi="Times" w:cs="Times"/>
          <w:b/>
          <w:bCs/>
          <w:sz w:val="20"/>
          <w:szCs w:val="20"/>
        </w:rPr>
        <w:t>r</w:t>
      </w:r>
      <w:r>
        <w:rPr>
          <w:rFonts w:ascii="Times" w:hAnsi="Times" w:cs="Times"/>
          <w:sz w:val="20"/>
          <w:szCs w:val="20"/>
        </w:rPr>
        <w:t>)=</w:t>
      </w:r>
      <w:r>
        <w:rPr>
          <w:rFonts w:ascii="Times" w:hAnsi="Times" w:cs="Times"/>
          <w:b/>
          <w:bCs/>
          <w:sz w:val="20"/>
          <w:szCs w:val="20"/>
        </w:rPr>
        <w:t>r</w:t>
      </w:r>
      <w:r>
        <w:rPr>
          <w:rFonts w:ascii="Times" w:hAnsi="Times" w:cs="Times"/>
          <w:sz w:val="20"/>
          <w:szCs w:val="20"/>
          <w:vertAlign w:val="superscript"/>
        </w:rPr>
        <w:t>2</w:t>
      </w:r>
      <w:r>
        <w:rPr>
          <w:rFonts w:ascii="Times" w:hAnsi="Times" w:cs="Times"/>
          <w:sz w:val="20"/>
          <w:szCs w:val="20"/>
        </w:rPr>
        <w:t xml:space="preserve">+B,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         (1)</w:t>
      </w:r>
    </w:p>
    <w:p w14:paraId="4E7936F9" w14:textId="77777777" w:rsidR="00535248" w:rsidRDefault="00535248" w:rsidP="00535248">
      <w:pPr>
        <w:pStyle w:val="Textoindependiente2"/>
        <w:widowControl/>
        <w:spacing w:line="240" w:lineRule="auto"/>
        <w:jc w:val="both"/>
      </w:pPr>
    </w:p>
    <w:p w14:paraId="1B3EBB56" w14:textId="77777777" w:rsidR="00535248" w:rsidRDefault="00536404" w:rsidP="00535248">
      <w:pPr>
        <w:pStyle w:val="Textoindependiente2"/>
        <w:widowControl/>
        <w:spacing w:line="240" w:lineRule="auto"/>
        <w:jc w:val="both"/>
        <w:rPr>
          <w:rFonts w:ascii="Times" w:hAnsi="Times" w:cs="Times"/>
          <w:sz w:val="20"/>
          <w:szCs w:val="20"/>
        </w:rPr>
      </w:pPr>
      <w:r>
        <w:rPr>
          <w:rFonts w:ascii="Times" w:hAnsi="Times" w:cs="Times"/>
          <w:sz w:val="20"/>
          <w:szCs w:val="20"/>
        </w:rPr>
        <w:t>q</w:t>
      </w:r>
      <w:r w:rsidR="00535248">
        <w:rPr>
          <w:rFonts w:ascii="Times" w:hAnsi="Times" w:cs="Times"/>
          <w:sz w:val="20"/>
          <w:szCs w:val="20"/>
        </w:rPr>
        <w:t xml:space="preserve">ue se referencia como Ec. (1). </w:t>
      </w:r>
      <w:r w:rsidR="00535248" w:rsidRPr="00662A80">
        <w:rPr>
          <w:rFonts w:ascii="Times" w:hAnsi="Times" w:cs="Times"/>
          <w:sz w:val="20"/>
          <w:szCs w:val="20"/>
          <w:lang w:val="es-ES"/>
        </w:rPr>
        <w:t xml:space="preserve">       </w:t>
      </w:r>
      <w:r w:rsidR="00535248" w:rsidRPr="00662A80">
        <w:rPr>
          <w:rFonts w:ascii="Times" w:hAnsi="Times" w:cs="Times"/>
          <w:sz w:val="20"/>
          <w:szCs w:val="20"/>
          <w:lang w:val="es-ES"/>
        </w:rPr>
        <w:tab/>
      </w:r>
    </w:p>
    <w:p w14:paraId="50A593A7" w14:textId="77777777" w:rsidR="00C8791A" w:rsidRDefault="00C8791A" w:rsidP="00C8791A">
      <w:pPr>
        <w:pStyle w:val="Textoindependiente2"/>
        <w:widowControl/>
        <w:spacing w:line="240" w:lineRule="auto"/>
        <w:jc w:val="both"/>
      </w:pPr>
    </w:p>
    <w:p w14:paraId="3AB6311E" w14:textId="677ABCBB" w:rsidR="00BA76D3" w:rsidRPr="00BA76D3" w:rsidRDefault="00BA76D3" w:rsidP="00BA76D3">
      <w:pPr>
        <w:pStyle w:val="Textoindependiente2"/>
        <w:widowControl/>
        <w:spacing w:line="240" w:lineRule="auto"/>
        <w:ind w:firstLine="283"/>
        <w:jc w:val="both"/>
        <w:rPr>
          <w:rFonts w:ascii="Times" w:hAnsi="Times" w:cs="Times"/>
          <w:sz w:val="20"/>
          <w:szCs w:val="20"/>
        </w:rPr>
      </w:pPr>
      <w:r w:rsidRPr="00BA76D3">
        <w:rPr>
          <w:rFonts w:ascii="Times" w:hAnsi="Times" w:cs="Times"/>
          <w:sz w:val="20"/>
          <w:szCs w:val="20"/>
          <w:lang w:val="en-GB"/>
        </w:rPr>
        <w:t xml:space="preserve">This brief document aims to provide a guide for formatting submissions to the XIV National Color </w:t>
      </w:r>
      <w:r>
        <w:rPr>
          <w:rFonts w:ascii="Times" w:hAnsi="Times" w:cs="Times"/>
          <w:sz w:val="20"/>
          <w:szCs w:val="20"/>
          <w:lang w:val="en-GB"/>
        </w:rPr>
        <w:t>Conference</w:t>
      </w:r>
      <w:r w:rsidRPr="00BA76D3">
        <w:rPr>
          <w:rFonts w:ascii="Times" w:hAnsi="Times" w:cs="Times"/>
          <w:sz w:val="20"/>
          <w:szCs w:val="20"/>
          <w:lang w:val="en-GB"/>
        </w:rPr>
        <w:t xml:space="preserve">, which will take place in Mérida from June 18 to 20, 2025. </w:t>
      </w:r>
      <w:r w:rsidRPr="00BA76D3">
        <w:rPr>
          <w:rFonts w:ascii="Times" w:hAnsi="Times" w:cs="Times"/>
          <w:sz w:val="20"/>
          <w:szCs w:val="20"/>
        </w:rPr>
        <w:t>This template should be used to compose the article in Microsoft Word, simply replacing the fields and sections and adding the necessary ones. Once the article is finished, it must not exceed 4 pages, and a corresponding PDF file will be generated, which will be the final version submitted through the conference website. The final PDF file must not exceed 4 MB in size.</w:t>
      </w:r>
    </w:p>
    <w:p w14:paraId="7A8723A3" w14:textId="77777777" w:rsidR="00BA76D3" w:rsidRPr="00BA76D3" w:rsidRDefault="00BA76D3" w:rsidP="00BA76D3">
      <w:pPr>
        <w:pStyle w:val="Textoindependiente2"/>
        <w:widowControl/>
        <w:spacing w:line="240" w:lineRule="auto"/>
        <w:ind w:firstLine="283"/>
        <w:jc w:val="both"/>
        <w:rPr>
          <w:rFonts w:ascii="Times" w:hAnsi="Times" w:cs="Times"/>
          <w:sz w:val="20"/>
          <w:szCs w:val="20"/>
        </w:rPr>
      </w:pPr>
      <w:r w:rsidRPr="00BA76D3">
        <w:rPr>
          <w:rFonts w:ascii="Times" w:hAnsi="Times" w:cs="Times"/>
          <w:sz w:val="20"/>
          <w:szCs w:val="20"/>
        </w:rPr>
        <w:t>The text of the article will be structured into sections. Sections will be numbered in Arabic numerals, written in 10pt bold Times font, and without indentation. The line spacing between the section title and the body text will be double, as well as the spacing between paragraphs. Bibliographic references, whether they are articles[1], books[2], or conference proceedings[3], will be cited in order of appearance in the text and in accordance with the format shown in the examples provided in this template. A web address may also be included in the case of electronic publications[1].</w:t>
      </w:r>
    </w:p>
    <w:p w14:paraId="2D6F18F4" w14:textId="3FC533B9" w:rsidR="00BA76D3" w:rsidRDefault="00BA76D3" w:rsidP="00BA76D3">
      <w:pPr>
        <w:pStyle w:val="Textoindependiente2"/>
        <w:widowControl/>
        <w:spacing w:line="240" w:lineRule="auto"/>
        <w:ind w:firstLine="283"/>
        <w:jc w:val="both"/>
        <w:rPr>
          <w:rFonts w:ascii="Times" w:hAnsi="Times" w:cs="Times"/>
          <w:sz w:val="20"/>
          <w:szCs w:val="20"/>
        </w:rPr>
      </w:pPr>
      <w:r w:rsidRPr="00BA76D3">
        <w:rPr>
          <w:rFonts w:ascii="Times" w:hAnsi="Times" w:cs="Times"/>
          <w:sz w:val="20"/>
          <w:szCs w:val="20"/>
        </w:rPr>
        <w:lastRenderedPageBreak/>
        <w:t xml:space="preserve">Equations will be centered and numbered sequentially, with the number enclosed in parentheses at the end of the line. They will be referenced in the text as "Eq. </w:t>
      </w:r>
      <w:r w:rsidRPr="00BA76D3">
        <w:rPr>
          <w:rFonts w:ascii="Times" w:hAnsi="Times" w:cs="Times"/>
          <w:sz w:val="20"/>
          <w:szCs w:val="20"/>
          <w:lang w:val="en-GB"/>
        </w:rPr>
        <w:t xml:space="preserve">(n)", where n is the number of the referenced equation. </w:t>
      </w:r>
      <w:r w:rsidRPr="00BA76D3">
        <w:rPr>
          <w:rFonts w:ascii="Times" w:hAnsi="Times" w:cs="Times"/>
          <w:sz w:val="20"/>
          <w:szCs w:val="20"/>
        </w:rPr>
        <w:t>For example,</w:t>
      </w:r>
    </w:p>
    <w:p w14:paraId="7D3D177B" w14:textId="77777777" w:rsidR="00BA76D3" w:rsidRPr="00BA76D3" w:rsidRDefault="00BA76D3" w:rsidP="00BA76D3">
      <w:pPr>
        <w:pStyle w:val="Textoindependiente2"/>
        <w:widowControl/>
        <w:spacing w:line="240" w:lineRule="auto"/>
        <w:ind w:firstLine="283"/>
        <w:jc w:val="both"/>
        <w:rPr>
          <w:rFonts w:ascii="Times" w:hAnsi="Times" w:cs="Times"/>
          <w:sz w:val="20"/>
          <w:szCs w:val="20"/>
          <w:lang w:val="en-GB"/>
        </w:rPr>
      </w:pPr>
    </w:p>
    <w:p w14:paraId="4B3DF21D" w14:textId="660787CA" w:rsidR="00BA76D3" w:rsidRDefault="00BA76D3" w:rsidP="00BA76D3">
      <w:pPr>
        <w:pStyle w:val="Textoindependiente2"/>
        <w:widowControl/>
        <w:spacing w:line="240" w:lineRule="auto"/>
        <w:ind w:left="2832" w:firstLine="708"/>
        <w:rPr>
          <w:rFonts w:ascii="Times" w:hAnsi="Times" w:cs="Times"/>
          <w:sz w:val="20"/>
          <w:szCs w:val="20"/>
        </w:rPr>
      </w:pPr>
      <w:r>
        <w:rPr>
          <w:rFonts w:ascii="Times" w:hAnsi="Times" w:cs="Times"/>
          <w:sz w:val="20"/>
          <w:szCs w:val="20"/>
        </w:rPr>
        <w:t>V(</w:t>
      </w:r>
      <w:r w:rsidRPr="00BA76D3">
        <w:rPr>
          <w:rFonts w:ascii="Times" w:hAnsi="Times" w:cs="Times"/>
          <w:sz w:val="20"/>
          <w:szCs w:val="20"/>
        </w:rPr>
        <w:t>r</w:t>
      </w:r>
      <w:r>
        <w:rPr>
          <w:rFonts w:ascii="Times" w:hAnsi="Times" w:cs="Times"/>
          <w:sz w:val="20"/>
          <w:szCs w:val="20"/>
        </w:rPr>
        <w:t>)=</w:t>
      </w:r>
      <w:r w:rsidRPr="00BA76D3">
        <w:rPr>
          <w:rFonts w:ascii="Times" w:hAnsi="Times" w:cs="Times"/>
          <w:sz w:val="20"/>
          <w:szCs w:val="20"/>
        </w:rPr>
        <w:t>r2</w:t>
      </w:r>
      <w:r>
        <w:rPr>
          <w:rFonts w:ascii="Times" w:hAnsi="Times" w:cs="Times"/>
          <w:sz w:val="20"/>
          <w:szCs w:val="20"/>
        </w:rPr>
        <w:t xml:space="preserve">+B,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 xml:space="preserve">         (1)</w:t>
      </w:r>
    </w:p>
    <w:p w14:paraId="3E3905A5" w14:textId="77777777" w:rsidR="00BA76D3" w:rsidRDefault="00BA76D3" w:rsidP="00BA76D3">
      <w:pPr>
        <w:pStyle w:val="Textoindependiente2"/>
        <w:widowControl/>
        <w:spacing w:line="240" w:lineRule="auto"/>
        <w:ind w:left="2832" w:firstLine="708"/>
        <w:rPr>
          <w:rFonts w:ascii="Times" w:hAnsi="Times" w:cs="Times"/>
          <w:sz w:val="20"/>
          <w:szCs w:val="20"/>
        </w:rPr>
      </w:pPr>
    </w:p>
    <w:p w14:paraId="399A874C" w14:textId="57EDAC36" w:rsidR="00BA76D3" w:rsidRPr="00BA76D3" w:rsidRDefault="00BA76D3" w:rsidP="00BA76D3">
      <w:pPr>
        <w:pStyle w:val="Textoindependiente2"/>
        <w:widowControl/>
        <w:spacing w:line="240" w:lineRule="auto"/>
        <w:jc w:val="both"/>
        <w:rPr>
          <w:rFonts w:ascii="Times" w:hAnsi="Times" w:cs="Times"/>
          <w:sz w:val="20"/>
          <w:szCs w:val="20"/>
        </w:rPr>
      </w:pPr>
      <w:r w:rsidRPr="00BA76D3">
        <w:rPr>
          <w:rFonts w:ascii="Times" w:hAnsi="Times" w:cs="Times"/>
          <w:sz w:val="20"/>
          <w:szCs w:val="20"/>
        </w:rPr>
        <w:t>which is referenced as Eq. (1).</w:t>
      </w:r>
    </w:p>
    <w:p w14:paraId="7B1E5D75" w14:textId="77777777" w:rsidR="00C8791A" w:rsidRPr="00BA76D3" w:rsidRDefault="00C8791A" w:rsidP="00C8791A">
      <w:pPr>
        <w:pStyle w:val="Textoindependiente2"/>
        <w:widowControl/>
        <w:spacing w:line="240" w:lineRule="auto"/>
        <w:jc w:val="both"/>
        <w:rPr>
          <w:rFonts w:ascii="Times" w:hAnsi="Times" w:cs="Times"/>
          <w:b/>
          <w:bCs/>
          <w:sz w:val="20"/>
          <w:szCs w:val="20"/>
          <w:lang w:val="en-GB"/>
        </w:rPr>
      </w:pPr>
    </w:p>
    <w:p w14:paraId="56F45201" w14:textId="2E1AE49E" w:rsidR="00C8791A" w:rsidRDefault="00C8791A" w:rsidP="00C8791A">
      <w:pPr>
        <w:pStyle w:val="Textoindependiente2"/>
        <w:widowControl/>
        <w:spacing w:line="240" w:lineRule="auto"/>
        <w:jc w:val="both"/>
        <w:rPr>
          <w:rFonts w:ascii="Times" w:hAnsi="Times" w:cs="Times"/>
          <w:b/>
          <w:bCs/>
          <w:sz w:val="20"/>
          <w:szCs w:val="20"/>
        </w:rPr>
      </w:pPr>
      <w:r>
        <w:rPr>
          <w:rFonts w:ascii="Times" w:hAnsi="Times" w:cs="Times"/>
          <w:b/>
          <w:bCs/>
          <w:sz w:val="20"/>
          <w:szCs w:val="20"/>
        </w:rPr>
        <w:t>2. Figuras y tablas</w:t>
      </w:r>
      <w:r w:rsidR="0022373D">
        <w:rPr>
          <w:rFonts w:ascii="Times" w:hAnsi="Times" w:cs="Times"/>
          <w:b/>
          <w:bCs/>
          <w:sz w:val="20"/>
          <w:szCs w:val="20"/>
        </w:rPr>
        <w:t>/ Figures and tables</w:t>
      </w:r>
    </w:p>
    <w:p w14:paraId="75FADDFB" w14:textId="77777777" w:rsidR="00C8791A" w:rsidRDefault="00C8791A" w:rsidP="00C8791A">
      <w:pPr>
        <w:pStyle w:val="Textoindependiente2"/>
        <w:widowControl/>
        <w:spacing w:line="240" w:lineRule="auto"/>
        <w:jc w:val="both"/>
        <w:rPr>
          <w:rFonts w:ascii="Times" w:hAnsi="Times" w:cs="Times"/>
          <w:sz w:val="20"/>
          <w:szCs w:val="20"/>
        </w:rPr>
      </w:pPr>
    </w:p>
    <w:p w14:paraId="3422DC6C" w14:textId="77777777" w:rsidR="000D4C95" w:rsidRDefault="000D4C95" w:rsidP="00C8791A">
      <w:pPr>
        <w:pStyle w:val="Textoindependiente2"/>
        <w:widowControl/>
        <w:spacing w:line="240" w:lineRule="auto"/>
        <w:ind w:firstLine="283"/>
        <w:jc w:val="both"/>
        <w:rPr>
          <w:rFonts w:ascii="Times" w:hAnsi="Times" w:cs="Times"/>
          <w:sz w:val="20"/>
          <w:szCs w:val="20"/>
        </w:rPr>
      </w:pPr>
      <w:r>
        <w:rPr>
          <w:rFonts w:ascii="Times" w:hAnsi="Times" w:cs="Times"/>
          <w:sz w:val="20"/>
          <w:szCs w:val="20"/>
        </w:rPr>
        <w:t>La</w:t>
      </w:r>
      <w:r w:rsidR="00ED4C6F">
        <w:rPr>
          <w:rFonts w:ascii="Times" w:hAnsi="Times" w:cs="Times"/>
          <w:sz w:val="20"/>
          <w:szCs w:val="20"/>
        </w:rPr>
        <w:t>s</w:t>
      </w:r>
      <w:r>
        <w:rPr>
          <w:rFonts w:ascii="Times" w:hAnsi="Times" w:cs="Times"/>
          <w:sz w:val="20"/>
          <w:szCs w:val="20"/>
        </w:rPr>
        <w:t xml:space="preserve"> figura</w:t>
      </w:r>
      <w:r w:rsidR="00C8791A">
        <w:rPr>
          <w:rFonts w:ascii="Times" w:hAnsi="Times" w:cs="Times"/>
          <w:sz w:val="20"/>
          <w:szCs w:val="20"/>
        </w:rPr>
        <w:t>s</w:t>
      </w:r>
      <w:r>
        <w:rPr>
          <w:rFonts w:ascii="Times" w:hAnsi="Times" w:cs="Times"/>
          <w:sz w:val="20"/>
          <w:szCs w:val="20"/>
        </w:rPr>
        <w:t xml:space="preserve"> irá</w:t>
      </w:r>
      <w:r w:rsidR="00536404">
        <w:rPr>
          <w:rFonts w:ascii="Times" w:hAnsi="Times" w:cs="Times"/>
          <w:sz w:val="20"/>
          <w:szCs w:val="20"/>
        </w:rPr>
        <w:t>n</w:t>
      </w:r>
      <w:r>
        <w:rPr>
          <w:rFonts w:ascii="Times" w:hAnsi="Times" w:cs="Times"/>
          <w:sz w:val="20"/>
          <w:szCs w:val="20"/>
        </w:rPr>
        <w:t xml:space="preserve"> centrada</w:t>
      </w:r>
      <w:r w:rsidR="00C8791A">
        <w:rPr>
          <w:rFonts w:ascii="Times" w:hAnsi="Times" w:cs="Times"/>
          <w:sz w:val="20"/>
          <w:szCs w:val="20"/>
        </w:rPr>
        <w:t>s</w:t>
      </w:r>
      <w:r>
        <w:rPr>
          <w:rFonts w:ascii="Times" w:hAnsi="Times" w:cs="Times"/>
          <w:sz w:val="20"/>
          <w:szCs w:val="20"/>
        </w:rPr>
        <w:t xml:space="preserve">, al igual que las tablas, y sus leyendas irán situadas inmediatamente </w:t>
      </w:r>
      <w:r w:rsidR="00C8791A">
        <w:rPr>
          <w:rFonts w:ascii="Times" w:hAnsi="Times" w:cs="Times"/>
          <w:sz w:val="20"/>
          <w:szCs w:val="20"/>
        </w:rPr>
        <w:t>de</w:t>
      </w:r>
      <w:r>
        <w:rPr>
          <w:rFonts w:ascii="Times" w:hAnsi="Times" w:cs="Times"/>
          <w:sz w:val="20"/>
          <w:szCs w:val="20"/>
        </w:rPr>
        <w:t xml:space="preserve">bajo </w:t>
      </w:r>
      <w:r w:rsidR="00C8791A">
        <w:rPr>
          <w:rFonts w:ascii="Times" w:hAnsi="Times" w:cs="Times"/>
          <w:sz w:val="20"/>
          <w:szCs w:val="20"/>
        </w:rPr>
        <w:t xml:space="preserve">de </w:t>
      </w:r>
      <w:r>
        <w:rPr>
          <w:rFonts w:ascii="Times" w:hAnsi="Times" w:cs="Times"/>
          <w:sz w:val="20"/>
          <w:szCs w:val="20"/>
        </w:rPr>
        <w:t xml:space="preserve">ellas, </w:t>
      </w:r>
      <w:r w:rsidR="00C8791A">
        <w:rPr>
          <w:rFonts w:ascii="Times" w:hAnsi="Times" w:cs="Times"/>
          <w:sz w:val="20"/>
          <w:szCs w:val="20"/>
        </w:rPr>
        <w:t>con el formato indicado en el ejemplo (le</w:t>
      </w:r>
      <w:r>
        <w:rPr>
          <w:rFonts w:ascii="Times" w:hAnsi="Times" w:cs="Times"/>
          <w:sz w:val="20"/>
          <w:szCs w:val="20"/>
        </w:rPr>
        <w:t xml:space="preserve">tra times </w:t>
      </w:r>
      <w:r w:rsidRPr="00C8791A">
        <w:rPr>
          <w:rFonts w:ascii="Times" w:hAnsi="Times" w:cs="Times"/>
          <w:sz w:val="20"/>
          <w:szCs w:val="20"/>
        </w:rPr>
        <w:t xml:space="preserve">a 8.5pt </w:t>
      </w:r>
      <w:r w:rsidR="00536404">
        <w:rPr>
          <w:rFonts w:ascii="Times" w:hAnsi="Times" w:cs="Times"/>
          <w:sz w:val="20"/>
          <w:szCs w:val="20"/>
        </w:rPr>
        <w:t xml:space="preserve">centrada </w:t>
      </w:r>
      <w:r w:rsidRPr="00C8791A">
        <w:rPr>
          <w:rFonts w:ascii="Times" w:hAnsi="Times" w:cs="Times"/>
          <w:sz w:val="20"/>
          <w:szCs w:val="20"/>
        </w:rPr>
        <w:t xml:space="preserve">y precedida </w:t>
      </w:r>
      <w:r>
        <w:rPr>
          <w:rFonts w:ascii="Times" w:hAnsi="Times" w:cs="Times"/>
          <w:sz w:val="20"/>
          <w:szCs w:val="20"/>
        </w:rPr>
        <w:t>de “</w:t>
      </w:r>
      <w:r>
        <w:rPr>
          <w:rFonts w:ascii="Times" w:hAnsi="Times" w:cs="Times"/>
          <w:b/>
          <w:bCs/>
          <w:sz w:val="16"/>
          <w:szCs w:val="16"/>
        </w:rPr>
        <w:t>Figura nº:</w:t>
      </w:r>
      <w:r>
        <w:rPr>
          <w:rFonts w:ascii="Times" w:hAnsi="Times" w:cs="Times"/>
          <w:sz w:val="20"/>
          <w:szCs w:val="20"/>
        </w:rPr>
        <w:t>” o “</w:t>
      </w:r>
      <w:r>
        <w:rPr>
          <w:rFonts w:ascii="Times" w:hAnsi="Times" w:cs="Times"/>
          <w:b/>
          <w:bCs/>
          <w:sz w:val="16"/>
          <w:szCs w:val="16"/>
        </w:rPr>
        <w:t>Tabla nº:</w:t>
      </w:r>
      <w:r w:rsidR="006E3D55">
        <w:rPr>
          <w:rFonts w:ascii="Times" w:hAnsi="Times" w:cs="Times"/>
          <w:sz w:val="20"/>
          <w:szCs w:val="20"/>
        </w:rPr>
        <w:t xml:space="preserve">” escrito en Times negrita </w:t>
      </w:r>
      <w:r w:rsidR="006E3D55" w:rsidRPr="00C8791A">
        <w:rPr>
          <w:rFonts w:ascii="Times" w:hAnsi="Times" w:cs="Times"/>
          <w:sz w:val="20"/>
          <w:szCs w:val="20"/>
        </w:rPr>
        <w:t>de</w:t>
      </w:r>
      <w:r w:rsidRPr="00C8791A">
        <w:rPr>
          <w:rFonts w:ascii="Times" w:hAnsi="Times" w:cs="Times"/>
          <w:sz w:val="20"/>
          <w:szCs w:val="20"/>
        </w:rPr>
        <w:t xml:space="preserve"> </w:t>
      </w:r>
      <w:r w:rsidR="006E3D55" w:rsidRPr="00C8791A">
        <w:rPr>
          <w:rFonts w:ascii="Times" w:hAnsi="Times" w:cs="Times"/>
          <w:sz w:val="20"/>
          <w:szCs w:val="20"/>
        </w:rPr>
        <w:t>8</w:t>
      </w:r>
      <w:r w:rsidRPr="00C8791A">
        <w:rPr>
          <w:rFonts w:ascii="Times" w:hAnsi="Times" w:cs="Times"/>
          <w:sz w:val="20"/>
          <w:szCs w:val="20"/>
        </w:rPr>
        <w:t>pt</w:t>
      </w:r>
      <w:r w:rsidR="00C8791A" w:rsidRPr="00C8791A">
        <w:rPr>
          <w:rFonts w:ascii="Times" w:hAnsi="Times" w:cs="Times"/>
          <w:sz w:val="20"/>
          <w:szCs w:val="20"/>
        </w:rPr>
        <w:t>)</w:t>
      </w:r>
      <w:r w:rsidRPr="00C8791A">
        <w:rPr>
          <w:rFonts w:ascii="Times" w:hAnsi="Times" w:cs="Times"/>
          <w:sz w:val="20"/>
          <w:szCs w:val="20"/>
        </w:rPr>
        <w:t>.</w:t>
      </w:r>
      <w:r>
        <w:rPr>
          <w:rFonts w:ascii="Times" w:hAnsi="Times" w:cs="Times"/>
          <w:sz w:val="20"/>
          <w:szCs w:val="20"/>
        </w:rPr>
        <w:t xml:space="preserve"> Cada vez que se quiera hacer referencia a una figura en el texto se hará escribiendo </w:t>
      </w:r>
      <w:r w:rsidR="00536404">
        <w:rPr>
          <w:rFonts w:ascii="Times" w:hAnsi="Times" w:cs="Times"/>
          <w:sz w:val="20"/>
          <w:szCs w:val="20"/>
        </w:rPr>
        <w:t>“</w:t>
      </w:r>
      <w:r>
        <w:rPr>
          <w:rFonts w:ascii="Times" w:hAnsi="Times" w:cs="Times"/>
          <w:sz w:val="20"/>
          <w:szCs w:val="20"/>
        </w:rPr>
        <w:t>Fig.</w:t>
      </w:r>
      <w:r w:rsidR="00536404">
        <w:rPr>
          <w:rFonts w:ascii="Times" w:hAnsi="Times" w:cs="Times"/>
          <w:sz w:val="20"/>
          <w:szCs w:val="20"/>
        </w:rPr>
        <w:t>”</w:t>
      </w:r>
      <w:r>
        <w:rPr>
          <w:rFonts w:ascii="Times" w:hAnsi="Times" w:cs="Times"/>
          <w:sz w:val="20"/>
          <w:szCs w:val="20"/>
        </w:rPr>
        <w:t xml:space="preserve"> seguido del número de la figura en cuestión. </w:t>
      </w:r>
      <w:r w:rsidR="00C8791A">
        <w:rPr>
          <w:rFonts w:ascii="Times" w:hAnsi="Times" w:cs="Times"/>
          <w:sz w:val="20"/>
          <w:szCs w:val="20"/>
        </w:rPr>
        <w:t>Por ejemplo</w:t>
      </w:r>
      <w:r>
        <w:rPr>
          <w:rFonts w:ascii="Times" w:hAnsi="Times" w:cs="Times"/>
          <w:sz w:val="20"/>
          <w:szCs w:val="20"/>
        </w:rPr>
        <w:t>, “…y vemos que la Fig. 1, se ha colocado centrada…”.</w:t>
      </w:r>
      <w:r w:rsidR="00C8791A">
        <w:rPr>
          <w:rFonts w:ascii="Times" w:hAnsi="Times" w:cs="Times"/>
          <w:sz w:val="20"/>
          <w:szCs w:val="20"/>
        </w:rPr>
        <w:t xml:space="preserve"> </w:t>
      </w:r>
      <w:r>
        <w:rPr>
          <w:rFonts w:ascii="Times" w:hAnsi="Times" w:cs="Times"/>
          <w:sz w:val="20"/>
          <w:szCs w:val="20"/>
        </w:rPr>
        <w:t xml:space="preserve">De la misma manera, haremos referencia a las tablas escribiendo: Tabla seguido del número de la tabla a la que se hace referencia. Además, se numerarán las tablas y las figuras de forma independiente. </w:t>
      </w:r>
    </w:p>
    <w:p w14:paraId="239F18D1" w14:textId="77777777" w:rsidR="00BA76D3" w:rsidRDefault="00BA76D3" w:rsidP="00C8791A">
      <w:pPr>
        <w:pStyle w:val="Textoindependiente2"/>
        <w:widowControl/>
        <w:spacing w:line="240" w:lineRule="auto"/>
        <w:ind w:firstLine="283"/>
        <w:jc w:val="both"/>
        <w:rPr>
          <w:rFonts w:ascii="Times" w:hAnsi="Times" w:cs="Times"/>
          <w:sz w:val="20"/>
          <w:szCs w:val="20"/>
        </w:rPr>
      </w:pPr>
    </w:p>
    <w:p w14:paraId="1B6151CE" w14:textId="0B47E323" w:rsidR="00BA76D3" w:rsidRPr="00BA76D3" w:rsidRDefault="00BA76D3" w:rsidP="00BA76D3">
      <w:pPr>
        <w:pStyle w:val="Textoindependiente2"/>
        <w:widowControl/>
        <w:spacing w:line="240" w:lineRule="auto"/>
        <w:ind w:firstLine="283"/>
        <w:jc w:val="both"/>
        <w:rPr>
          <w:rFonts w:ascii="Times" w:hAnsi="Times" w:cs="Times"/>
          <w:sz w:val="20"/>
          <w:szCs w:val="20"/>
        </w:rPr>
      </w:pPr>
      <w:r w:rsidRPr="00BA76D3">
        <w:rPr>
          <w:rFonts w:ascii="Times" w:hAnsi="Times" w:cs="Times"/>
          <w:sz w:val="20"/>
          <w:szCs w:val="20"/>
          <w:lang w:val="en-GB"/>
        </w:rPr>
        <w:t xml:space="preserve">Figures and tables will be centered, and their captions will be placed immediately below them, following the format shown in the example (8.5pt centered Times font, preceded by "Figure nº:" or "Table nº:" written in 8pt bold Times font). Whenever referring to a figure in the text, it will be done by writing "Fig." followed by the figure number. </w:t>
      </w:r>
      <w:r w:rsidRPr="00BA76D3">
        <w:rPr>
          <w:rFonts w:ascii="Times" w:hAnsi="Times" w:cs="Times"/>
          <w:sz w:val="20"/>
          <w:szCs w:val="20"/>
        </w:rPr>
        <w:t xml:space="preserve">For example: “…and we can see that Fig. 1 has been centered…”. </w:t>
      </w:r>
      <w:r w:rsidRPr="00BA76D3">
        <w:rPr>
          <w:rFonts w:ascii="Times" w:hAnsi="Times" w:cs="Times"/>
          <w:sz w:val="20"/>
          <w:szCs w:val="20"/>
          <w:lang w:val="en-GB"/>
        </w:rPr>
        <w:t>Similarly, tables will be referenced by writing "Table" followed by the table number</w:t>
      </w:r>
      <w:r w:rsidRPr="00BA76D3">
        <w:rPr>
          <w:sz w:val="20"/>
          <w:szCs w:val="20"/>
          <w:lang w:val="en-GB"/>
        </w:rPr>
        <w:t>.</w:t>
      </w:r>
      <w:r>
        <w:rPr>
          <w:sz w:val="20"/>
          <w:szCs w:val="20"/>
          <w:lang w:val="en-GB"/>
        </w:rPr>
        <w:t xml:space="preserve"> </w:t>
      </w:r>
      <w:r w:rsidRPr="00BA76D3">
        <w:rPr>
          <w:rFonts w:ascii="Times" w:hAnsi="Times" w:cs="Times"/>
          <w:sz w:val="20"/>
          <w:szCs w:val="20"/>
        </w:rPr>
        <w:t>Additionally, tables and figures will be numbered independently.</w:t>
      </w:r>
    </w:p>
    <w:p w14:paraId="5BBE38F2" w14:textId="77777777" w:rsidR="00BA76D3" w:rsidRPr="00BA76D3" w:rsidRDefault="00BA76D3" w:rsidP="00C8791A">
      <w:pPr>
        <w:pStyle w:val="Textoindependiente2"/>
        <w:widowControl/>
        <w:spacing w:line="240" w:lineRule="auto"/>
        <w:ind w:firstLine="283"/>
        <w:jc w:val="both"/>
        <w:rPr>
          <w:rFonts w:ascii="Times" w:hAnsi="Times" w:cs="Times"/>
          <w:sz w:val="20"/>
          <w:szCs w:val="20"/>
          <w:lang w:val="en-GB"/>
        </w:rPr>
      </w:pPr>
    </w:p>
    <w:p w14:paraId="386EE6FD" w14:textId="77777777" w:rsidR="00536404" w:rsidRPr="00BA76D3" w:rsidRDefault="00536404" w:rsidP="0054760F">
      <w:pPr>
        <w:pStyle w:val="Textoindependiente2"/>
        <w:widowControl/>
        <w:spacing w:line="240" w:lineRule="auto"/>
        <w:ind w:firstLine="283"/>
        <w:rPr>
          <w:rFonts w:ascii="Times" w:hAnsi="Times" w:cs="Times"/>
          <w:sz w:val="24"/>
          <w:szCs w:val="24"/>
          <w:lang w:val="en-GB"/>
        </w:rPr>
      </w:pPr>
    </w:p>
    <w:p w14:paraId="11A043E4" w14:textId="77777777" w:rsidR="000D4C95" w:rsidRPr="0054760F" w:rsidRDefault="00BC1508" w:rsidP="0054760F">
      <w:pPr>
        <w:pStyle w:val="Textoindependiente2"/>
        <w:widowControl/>
        <w:spacing w:line="240" w:lineRule="auto"/>
        <w:ind w:firstLine="283"/>
        <w:rPr>
          <w:rFonts w:ascii="Times" w:hAnsi="Times" w:cs="Times"/>
          <w:sz w:val="20"/>
          <w:szCs w:val="20"/>
        </w:rPr>
      </w:pPr>
      <w:r w:rsidRPr="004B6E59">
        <w:rPr>
          <w:rFonts w:ascii="Times" w:hAnsi="Times" w:cs="Times"/>
          <w:noProof/>
          <w:sz w:val="24"/>
          <w:szCs w:val="24"/>
          <w:lang w:val="es-ES" w:eastAsia="es-ES"/>
        </w:rPr>
        <w:drawing>
          <wp:inline distT="0" distB="0" distL="0" distR="0" wp14:anchorId="6BEF90F7" wp14:editId="60994EE9">
            <wp:extent cx="3141345" cy="23622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7883" r="13678"/>
                    <a:stretch>
                      <a:fillRect/>
                    </a:stretch>
                  </pic:blipFill>
                  <pic:spPr bwMode="auto">
                    <a:xfrm>
                      <a:off x="0" y="0"/>
                      <a:ext cx="3141345" cy="2362200"/>
                    </a:xfrm>
                    <a:prstGeom prst="rect">
                      <a:avLst/>
                    </a:prstGeom>
                    <a:noFill/>
                    <a:ln>
                      <a:noFill/>
                    </a:ln>
                  </pic:spPr>
                </pic:pic>
              </a:graphicData>
            </a:graphic>
          </wp:inline>
        </w:drawing>
      </w:r>
    </w:p>
    <w:p w14:paraId="4C593C59" w14:textId="77777777" w:rsidR="000D4C95" w:rsidRDefault="000D4C95">
      <w:pPr>
        <w:pStyle w:val="Textoindependiente2"/>
        <w:widowControl/>
        <w:spacing w:line="240" w:lineRule="auto"/>
        <w:jc w:val="both"/>
      </w:pPr>
    </w:p>
    <w:p w14:paraId="166CF6DB" w14:textId="77777777" w:rsidR="000D4C95" w:rsidRDefault="000D4C95" w:rsidP="00535248">
      <w:pPr>
        <w:pStyle w:val="Textoindependiente2"/>
        <w:widowControl/>
        <w:spacing w:line="240" w:lineRule="auto"/>
        <w:rPr>
          <w:rFonts w:ascii="Times" w:hAnsi="Times" w:cs="Times"/>
          <w:b/>
          <w:bCs/>
          <w:sz w:val="16"/>
          <w:szCs w:val="16"/>
        </w:rPr>
      </w:pPr>
      <w:r>
        <w:rPr>
          <w:rFonts w:ascii="Times" w:hAnsi="Times" w:cs="Times"/>
          <w:b/>
          <w:bCs/>
          <w:sz w:val="16"/>
          <w:szCs w:val="16"/>
        </w:rPr>
        <w:t xml:space="preserve">Figura 1: </w:t>
      </w:r>
      <w:r w:rsidR="00535248">
        <w:rPr>
          <w:rFonts w:ascii="Times" w:hAnsi="Times" w:cs="Times"/>
          <w:sz w:val="16"/>
          <w:szCs w:val="16"/>
        </w:rPr>
        <w:t>Figura de ejemplo</w:t>
      </w:r>
    </w:p>
    <w:p w14:paraId="6D46DED6" w14:textId="77777777" w:rsidR="000D4C95" w:rsidRDefault="000D4C95">
      <w:pPr>
        <w:pStyle w:val="Textoindependiente2"/>
        <w:widowControl/>
        <w:spacing w:line="240" w:lineRule="auto"/>
        <w:ind w:firstLine="283"/>
        <w:jc w:val="both"/>
      </w:pPr>
    </w:p>
    <w:p w14:paraId="52DFA92F" w14:textId="77777777" w:rsidR="008D09C9" w:rsidRDefault="008D09C9">
      <w:pPr>
        <w:pStyle w:val="Textoindependiente2"/>
        <w:widowControl/>
        <w:spacing w:line="240" w:lineRule="auto"/>
        <w:ind w:firstLine="283"/>
        <w:jc w:val="both"/>
        <w:rPr>
          <w:rFonts w:ascii="Times" w:hAnsi="Times" w:cs="Times"/>
          <w:sz w:val="20"/>
          <w:szCs w:val="20"/>
        </w:rPr>
      </w:pPr>
    </w:p>
    <w:tbl>
      <w:tblPr>
        <w:tblStyle w:val="Tablaconcuadrcula"/>
        <w:tblW w:w="4000" w:type="pct"/>
        <w:jc w:val="center"/>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2"/>
        <w:gridCol w:w="2357"/>
        <w:gridCol w:w="2266"/>
      </w:tblGrid>
      <w:tr w:rsidR="00554910" w:rsidRPr="00554910" w14:paraId="600EBDFB" w14:textId="77777777">
        <w:trPr>
          <w:jc w:val="center"/>
        </w:trPr>
        <w:tc>
          <w:tcPr>
            <w:tcW w:w="2352" w:type="dxa"/>
            <w:tcBorders>
              <w:top w:val="double" w:sz="4" w:space="0" w:color="auto"/>
              <w:bottom w:val="single" w:sz="4" w:space="0" w:color="auto"/>
            </w:tcBorders>
            <w:tcMar>
              <w:top w:w="28" w:type="dxa"/>
              <w:bottom w:w="28" w:type="dxa"/>
            </w:tcMar>
          </w:tcPr>
          <w:p w14:paraId="696A4A36"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Aumento</w:t>
            </w:r>
          </w:p>
        </w:tc>
        <w:tc>
          <w:tcPr>
            <w:tcW w:w="2357" w:type="dxa"/>
            <w:tcBorders>
              <w:top w:val="double" w:sz="4" w:space="0" w:color="auto"/>
              <w:bottom w:val="single" w:sz="4" w:space="0" w:color="auto"/>
            </w:tcBorders>
            <w:tcMar>
              <w:top w:w="28" w:type="dxa"/>
              <w:bottom w:w="28" w:type="dxa"/>
            </w:tcMar>
          </w:tcPr>
          <w:p w14:paraId="2DADE72A"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Distancia focal (mm)</w:t>
            </w:r>
          </w:p>
        </w:tc>
        <w:tc>
          <w:tcPr>
            <w:tcW w:w="2266" w:type="dxa"/>
            <w:tcBorders>
              <w:top w:val="double" w:sz="4" w:space="0" w:color="auto"/>
              <w:bottom w:val="single" w:sz="4" w:space="0" w:color="auto"/>
            </w:tcBorders>
            <w:tcMar>
              <w:top w:w="28" w:type="dxa"/>
              <w:bottom w:w="28" w:type="dxa"/>
            </w:tcMar>
          </w:tcPr>
          <w:p w14:paraId="0389FF2B"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AN</w:t>
            </w:r>
          </w:p>
        </w:tc>
      </w:tr>
      <w:tr w:rsidR="00554910" w:rsidRPr="00554910" w14:paraId="67B6274B" w14:textId="77777777">
        <w:trPr>
          <w:jc w:val="center"/>
        </w:trPr>
        <w:tc>
          <w:tcPr>
            <w:tcW w:w="2352" w:type="dxa"/>
            <w:tcBorders>
              <w:top w:val="single" w:sz="4" w:space="0" w:color="auto"/>
            </w:tcBorders>
            <w:tcMar>
              <w:top w:w="28" w:type="dxa"/>
              <w:bottom w:w="28" w:type="dxa"/>
            </w:tcMar>
          </w:tcPr>
          <w:p w14:paraId="309B2A37"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5x</w:t>
            </w:r>
          </w:p>
        </w:tc>
        <w:tc>
          <w:tcPr>
            <w:tcW w:w="2357" w:type="dxa"/>
            <w:tcBorders>
              <w:top w:val="single" w:sz="4" w:space="0" w:color="auto"/>
            </w:tcBorders>
            <w:tcMar>
              <w:top w:w="28" w:type="dxa"/>
              <w:bottom w:w="28" w:type="dxa"/>
            </w:tcMar>
          </w:tcPr>
          <w:p w14:paraId="4BAF4643"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25.5</w:t>
            </w:r>
          </w:p>
        </w:tc>
        <w:tc>
          <w:tcPr>
            <w:tcW w:w="2266" w:type="dxa"/>
            <w:tcBorders>
              <w:top w:val="single" w:sz="4" w:space="0" w:color="auto"/>
            </w:tcBorders>
            <w:tcMar>
              <w:top w:w="28" w:type="dxa"/>
              <w:bottom w:w="28" w:type="dxa"/>
            </w:tcMar>
          </w:tcPr>
          <w:p w14:paraId="1E2760B8"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0.1</w:t>
            </w:r>
          </w:p>
        </w:tc>
      </w:tr>
      <w:tr w:rsidR="00554910" w:rsidRPr="00554910" w14:paraId="0EDF8572" w14:textId="77777777">
        <w:trPr>
          <w:jc w:val="center"/>
        </w:trPr>
        <w:tc>
          <w:tcPr>
            <w:tcW w:w="2352" w:type="dxa"/>
            <w:tcMar>
              <w:top w:w="28" w:type="dxa"/>
              <w:bottom w:w="28" w:type="dxa"/>
            </w:tcMar>
          </w:tcPr>
          <w:p w14:paraId="520E47C7"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10x</w:t>
            </w:r>
          </w:p>
        </w:tc>
        <w:tc>
          <w:tcPr>
            <w:tcW w:w="2357" w:type="dxa"/>
            <w:tcMar>
              <w:top w:w="28" w:type="dxa"/>
              <w:bottom w:w="28" w:type="dxa"/>
            </w:tcMar>
          </w:tcPr>
          <w:p w14:paraId="08E48DD7"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14.8</w:t>
            </w:r>
          </w:p>
        </w:tc>
        <w:tc>
          <w:tcPr>
            <w:tcW w:w="2266" w:type="dxa"/>
            <w:tcMar>
              <w:top w:w="28" w:type="dxa"/>
              <w:bottom w:w="28" w:type="dxa"/>
            </w:tcMar>
          </w:tcPr>
          <w:p w14:paraId="43221DD6"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0.25</w:t>
            </w:r>
          </w:p>
        </w:tc>
      </w:tr>
      <w:tr w:rsidR="00554910" w:rsidRPr="00554910" w14:paraId="5527B95E" w14:textId="77777777">
        <w:trPr>
          <w:trHeight w:val="96"/>
          <w:jc w:val="center"/>
        </w:trPr>
        <w:tc>
          <w:tcPr>
            <w:tcW w:w="2352" w:type="dxa"/>
            <w:tcMar>
              <w:top w:w="28" w:type="dxa"/>
              <w:bottom w:w="28" w:type="dxa"/>
            </w:tcMar>
          </w:tcPr>
          <w:p w14:paraId="300F0CB4"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20x</w:t>
            </w:r>
          </w:p>
        </w:tc>
        <w:tc>
          <w:tcPr>
            <w:tcW w:w="2357" w:type="dxa"/>
            <w:tcMar>
              <w:top w:w="28" w:type="dxa"/>
              <w:bottom w:w="28" w:type="dxa"/>
            </w:tcMar>
          </w:tcPr>
          <w:p w14:paraId="4C672843"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8.3</w:t>
            </w:r>
          </w:p>
        </w:tc>
        <w:tc>
          <w:tcPr>
            <w:tcW w:w="2266" w:type="dxa"/>
            <w:tcMar>
              <w:top w:w="28" w:type="dxa"/>
              <w:bottom w:w="28" w:type="dxa"/>
            </w:tcMar>
          </w:tcPr>
          <w:p w14:paraId="2C806822"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0.40</w:t>
            </w:r>
          </w:p>
        </w:tc>
      </w:tr>
      <w:tr w:rsidR="00554910" w:rsidRPr="00554910" w14:paraId="4F698662" w14:textId="77777777">
        <w:trPr>
          <w:jc w:val="center"/>
        </w:trPr>
        <w:tc>
          <w:tcPr>
            <w:tcW w:w="2352" w:type="dxa"/>
            <w:tcBorders>
              <w:bottom w:val="nil"/>
            </w:tcBorders>
            <w:tcMar>
              <w:top w:w="28" w:type="dxa"/>
              <w:bottom w:w="28" w:type="dxa"/>
            </w:tcMar>
          </w:tcPr>
          <w:p w14:paraId="6FFF1CE5"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40x</w:t>
            </w:r>
          </w:p>
        </w:tc>
        <w:tc>
          <w:tcPr>
            <w:tcW w:w="2357" w:type="dxa"/>
            <w:tcBorders>
              <w:bottom w:val="nil"/>
            </w:tcBorders>
            <w:tcMar>
              <w:top w:w="28" w:type="dxa"/>
              <w:bottom w:w="28" w:type="dxa"/>
            </w:tcMar>
          </w:tcPr>
          <w:p w14:paraId="29045D8D"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4.3</w:t>
            </w:r>
          </w:p>
        </w:tc>
        <w:tc>
          <w:tcPr>
            <w:tcW w:w="2266" w:type="dxa"/>
            <w:tcBorders>
              <w:bottom w:val="nil"/>
            </w:tcBorders>
            <w:tcMar>
              <w:top w:w="28" w:type="dxa"/>
              <w:bottom w:w="28" w:type="dxa"/>
            </w:tcMar>
          </w:tcPr>
          <w:p w14:paraId="2785B47A" w14:textId="77777777" w:rsidR="00554910" w:rsidRPr="002913DE" w:rsidRDefault="00554910" w:rsidP="00554910">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0.65</w:t>
            </w:r>
          </w:p>
        </w:tc>
      </w:tr>
      <w:tr w:rsidR="00BA2ABD" w:rsidRPr="00554910" w14:paraId="2FF7DB47" w14:textId="77777777">
        <w:trPr>
          <w:jc w:val="center"/>
        </w:trPr>
        <w:tc>
          <w:tcPr>
            <w:tcW w:w="2352" w:type="dxa"/>
            <w:tcBorders>
              <w:top w:val="nil"/>
              <w:bottom w:val="single" w:sz="4" w:space="0" w:color="auto"/>
            </w:tcBorders>
            <w:tcMar>
              <w:top w:w="28" w:type="dxa"/>
              <w:bottom w:w="28" w:type="dxa"/>
            </w:tcMar>
          </w:tcPr>
          <w:p w14:paraId="1E55442E" w14:textId="77777777" w:rsidR="00BA2ABD" w:rsidRPr="002913DE" w:rsidRDefault="00BA2ABD" w:rsidP="00BE09E3">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60x</w:t>
            </w:r>
          </w:p>
        </w:tc>
        <w:tc>
          <w:tcPr>
            <w:tcW w:w="2357" w:type="dxa"/>
            <w:tcBorders>
              <w:top w:val="nil"/>
              <w:bottom w:val="single" w:sz="4" w:space="0" w:color="auto"/>
            </w:tcBorders>
            <w:tcMar>
              <w:top w:w="28" w:type="dxa"/>
              <w:bottom w:w="28" w:type="dxa"/>
            </w:tcMar>
          </w:tcPr>
          <w:p w14:paraId="482565BD" w14:textId="77777777" w:rsidR="00BA2ABD" w:rsidRPr="002913DE" w:rsidRDefault="00BA2ABD" w:rsidP="00BE09E3">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2.9</w:t>
            </w:r>
          </w:p>
        </w:tc>
        <w:tc>
          <w:tcPr>
            <w:tcW w:w="2266" w:type="dxa"/>
            <w:tcBorders>
              <w:top w:val="nil"/>
              <w:bottom w:val="single" w:sz="4" w:space="0" w:color="auto"/>
            </w:tcBorders>
            <w:tcMar>
              <w:top w:w="28" w:type="dxa"/>
              <w:bottom w:w="28" w:type="dxa"/>
            </w:tcMar>
          </w:tcPr>
          <w:p w14:paraId="5DBCD302" w14:textId="77777777" w:rsidR="00BA2ABD" w:rsidRPr="002913DE" w:rsidRDefault="00BA2ABD" w:rsidP="00BE09E3">
            <w:pPr>
              <w:pStyle w:val="Textoindependiente2"/>
              <w:widowControl/>
              <w:spacing w:line="240" w:lineRule="auto"/>
              <w:rPr>
                <w:rFonts w:ascii="Times New Roman" w:hAnsi="Times New Roman" w:cs="Times New Roman"/>
                <w:sz w:val="16"/>
                <w:szCs w:val="16"/>
              </w:rPr>
            </w:pPr>
            <w:r w:rsidRPr="002913DE">
              <w:rPr>
                <w:rFonts w:ascii="Times New Roman" w:hAnsi="Times New Roman" w:cs="Times New Roman"/>
                <w:sz w:val="16"/>
                <w:szCs w:val="16"/>
              </w:rPr>
              <w:t>0.85</w:t>
            </w:r>
          </w:p>
        </w:tc>
      </w:tr>
    </w:tbl>
    <w:p w14:paraId="52A40DAE" w14:textId="77777777" w:rsidR="00BA2ABD" w:rsidRDefault="00BA2ABD" w:rsidP="00BA2ABD">
      <w:pPr>
        <w:pStyle w:val="Textoindependiente2"/>
        <w:widowControl/>
        <w:spacing w:line="240" w:lineRule="auto"/>
        <w:jc w:val="both"/>
      </w:pPr>
    </w:p>
    <w:p w14:paraId="7AADB2B6" w14:textId="77777777" w:rsidR="009D7B24" w:rsidRDefault="009D7B24" w:rsidP="009D7B24">
      <w:pPr>
        <w:pStyle w:val="Textoindependiente2"/>
        <w:widowControl/>
        <w:spacing w:line="240" w:lineRule="auto"/>
        <w:jc w:val="both"/>
      </w:pPr>
    </w:p>
    <w:p w14:paraId="74ADDC89" w14:textId="77777777" w:rsidR="009D7B24" w:rsidRDefault="009D7B24" w:rsidP="009D7B24">
      <w:pPr>
        <w:pStyle w:val="Textoindependiente2"/>
        <w:widowControl/>
        <w:spacing w:line="240" w:lineRule="auto"/>
        <w:rPr>
          <w:rFonts w:ascii="Times" w:hAnsi="Times" w:cs="Times"/>
          <w:b/>
          <w:bCs/>
          <w:sz w:val="16"/>
          <w:szCs w:val="16"/>
        </w:rPr>
      </w:pPr>
      <w:r>
        <w:rPr>
          <w:rFonts w:ascii="Times" w:hAnsi="Times" w:cs="Times"/>
          <w:b/>
          <w:bCs/>
          <w:sz w:val="16"/>
          <w:szCs w:val="16"/>
        </w:rPr>
        <w:t xml:space="preserve">Tabla 1: </w:t>
      </w:r>
      <w:r>
        <w:rPr>
          <w:rFonts w:ascii="Times" w:hAnsi="Times" w:cs="Times"/>
          <w:sz w:val="16"/>
          <w:szCs w:val="16"/>
        </w:rPr>
        <w:t>Tabla de ejemplo</w:t>
      </w:r>
    </w:p>
    <w:p w14:paraId="4CF26DAD" w14:textId="77777777" w:rsidR="008754D6" w:rsidRPr="00554910" w:rsidRDefault="008754D6">
      <w:pPr>
        <w:pStyle w:val="Textoindependiente2"/>
        <w:widowControl/>
        <w:spacing w:line="240" w:lineRule="auto"/>
        <w:ind w:firstLine="283"/>
        <w:jc w:val="both"/>
        <w:rPr>
          <w:rFonts w:ascii="Times" w:hAnsi="Times" w:cs="Times"/>
          <w:sz w:val="18"/>
          <w:szCs w:val="18"/>
        </w:rPr>
      </w:pPr>
    </w:p>
    <w:p w14:paraId="0B667412" w14:textId="77777777" w:rsidR="00876E26" w:rsidRDefault="00876E26" w:rsidP="009D7B24">
      <w:pPr>
        <w:pStyle w:val="Textoindependiente2"/>
        <w:widowControl/>
        <w:spacing w:line="240" w:lineRule="auto"/>
        <w:jc w:val="both"/>
      </w:pPr>
    </w:p>
    <w:p w14:paraId="747F916E" w14:textId="65BCBA1A" w:rsidR="000D4C95" w:rsidRDefault="00876E26" w:rsidP="008754D6">
      <w:pPr>
        <w:pStyle w:val="Textoindependiente2"/>
        <w:widowControl/>
        <w:spacing w:line="480" w:lineRule="auto"/>
        <w:ind w:firstLine="283"/>
        <w:jc w:val="both"/>
      </w:pPr>
      <w:r w:rsidRPr="00876E26">
        <w:rPr>
          <w:rFonts w:ascii="Times" w:hAnsi="Times" w:cs="Times"/>
          <w:b/>
          <w:bCs/>
          <w:sz w:val="20"/>
          <w:szCs w:val="20"/>
        </w:rPr>
        <w:t>Agradecimientos</w:t>
      </w:r>
      <w:r w:rsidR="00BA76D3">
        <w:rPr>
          <w:rFonts w:ascii="Times" w:hAnsi="Times" w:cs="Times"/>
          <w:b/>
          <w:bCs/>
          <w:sz w:val="20"/>
          <w:szCs w:val="20"/>
        </w:rPr>
        <w:t>/</w:t>
      </w:r>
      <w:r w:rsidR="00BA76D3" w:rsidRPr="00BA76D3">
        <w:rPr>
          <w:rFonts w:ascii="Times" w:hAnsi="Times" w:cs="Times"/>
          <w:sz w:val="24"/>
          <w:szCs w:val="24"/>
        </w:rPr>
        <w:t xml:space="preserve"> </w:t>
      </w:r>
      <w:r w:rsidR="00BA76D3" w:rsidRPr="00BA76D3">
        <w:rPr>
          <w:rFonts w:ascii="Times" w:hAnsi="Times" w:cs="Times"/>
          <w:b/>
          <w:bCs/>
          <w:sz w:val="20"/>
          <w:szCs w:val="20"/>
        </w:rPr>
        <w:t>Acknowledgments</w:t>
      </w:r>
      <w:r w:rsidR="008754D6">
        <w:rPr>
          <w:rFonts w:ascii="Times" w:hAnsi="Times" w:cs="Times"/>
          <w:b/>
          <w:bCs/>
          <w:sz w:val="20"/>
          <w:szCs w:val="20"/>
        </w:rPr>
        <w:t xml:space="preserve">: </w:t>
      </w:r>
      <w:r w:rsidR="008754D6">
        <w:rPr>
          <w:rFonts w:ascii="Times" w:hAnsi="Times" w:cs="Times"/>
          <w:sz w:val="20"/>
          <w:szCs w:val="20"/>
        </w:rPr>
        <w:t xml:space="preserve">La sección </w:t>
      </w:r>
      <w:r w:rsidR="000C0AAB">
        <w:rPr>
          <w:rFonts w:ascii="Times" w:hAnsi="Times" w:cs="Times"/>
          <w:sz w:val="20"/>
          <w:szCs w:val="20"/>
        </w:rPr>
        <w:t xml:space="preserve">de agradecimientos </w:t>
      </w:r>
      <w:r w:rsidR="008754D6">
        <w:rPr>
          <w:rFonts w:ascii="Times" w:hAnsi="Times" w:cs="Times"/>
          <w:sz w:val="20"/>
          <w:szCs w:val="20"/>
        </w:rPr>
        <w:t>no se numera</w:t>
      </w:r>
      <w:r w:rsidR="008754D6">
        <w:t>.</w:t>
      </w:r>
      <w:r w:rsidR="00BA76D3">
        <w:t xml:space="preserve"> </w:t>
      </w:r>
      <w:r w:rsidR="00BA76D3" w:rsidRPr="00BA76D3">
        <w:rPr>
          <w:rFonts w:ascii="Times" w:hAnsi="Times" w:cs="Times"/>
          <w:sz w:val="20"/>
          <w:szCs w:val="20"/>
        </w:rPr>
        <w:t>The acknowledgments section is not numbered.</w:t>
      </w:r>
    </w:p>
    <w:p w14:paraId="5CFB2052" w14:textId="77777777" w:rsidR="000D4C95" w:rsidRDefault="000D4C95">
      <w:pPr>
        <w:pStyle w:val="Textoindependiente2"/>
        <w:widowControl/>
        <w:spacing w:line="240" w:lineRule="auto"/>
        <w:ind w:firstLine="283"/>
        <w:jc w:val="both"/>
      </w:pPr>
    </w:p>
    <w:p w14:paraId="2913D144" w14:textId="5BBC225E" w:rsidR="000D4C95" w:rsidRPr="00EE6259" w:rsidRDefault="000D4C95">
      <w:pPr>
        <w:pStyle w:val="Textoindependiente2"/>
        <w:widowControl/>
        <w:spacing w:line="240" w:lineRule="auto"/>
        <w:jc w:val="both"/>
        <w:rPr>
          <w:rFonts w:ascii="Times" w:hAnsi="Times" w:cs="Times"/>
          <w:b/>
          <w:bCs/>
          <w:sz w:val="18"/>
          <w:szCs w:val="18"/>
          <w:lang w:val="en-GB"/>
        </w:rPr>
      </w:pPr>
      <w:r w:rsidRPr="00EE6259">
        <w:rPr>
          <w:rFonts w:ascii="Times" w:hAnsi="Times" w:cs="Times"/>
          <w:b/>
          <w:bCs/>
          <w:sz w:val="20"/>
          <w:szCs w:val="20"/>
          <w:lang w:val="en-GB"/>
        </w:rPr>
        <w:t>Bibliografía</w:t>
      </w:r>
      <w:r w:rsidR="00BA76D3">
        <w:rPr>
          <w:rFonts w:ascii="Times" w:hAnsi="Times" w:cs="Times"/>
          <w:b/>
          <w:bCs/>
          <w:sz w:val="20"/>
          <w:szCs w:val="20"/>
          <w:lang w:val="en-GB"/>
        </w:rPr>
        <w:t>/References</w:t>
      </w:r>
    </w:p>
    <w:p w14:paraId="784FF19F" w14:textId="77777777" w:rsidR="000D4C95" w:rsidRPr="00EE6259" w:rsidRDefault="000D4C95">
      <w:pPr>
        <w:pStyle w:val="Textoindependiente2"/>
        <w:widowControl/>
        <w:spacing w:line="240" w:lineRule="auto"/>
        <w:jc w:val="both"/>
        <w:rPr>
          <w:lang w:val="en-GB"/>
        </w:rPr>
      </w:pPr>
    </w:p>
    <w:p w14:paraId="2DF54B63" w14:textId="77777777" w:rsidR="000D4C95" w:rsidRPr="00037239" w:rsidRDefault="000D4C95" w:rsidP="00986A3C">
      <w:pPr>
        <w:pStyle w:val="Textoindependiente2"/>
        <w:widowControl/>
        <w:spacing w:line="240" w:lineRule="auto"/>
        <w:ind w:left="284" w:hanging="284"/>
        <w:jc w:val="both"/>
        <w:rPr>
          <w:rFonts w:ascii="Times" w:hAnsi="Times" w:cs="Times"/>
          <w:sz w:val="20"/>
          <w:szCs w:val="20"/>
          <w:lang w:val="en-GB"/>
        </w:rPr>
      </w:pPr>
      <w:r w:rsidRPr="00EE6259">
        <w:rPr>
          <w:rFonts w:ascii="Times" w:hAnsi="Times" w:cs="Times"/>
          <w:sz w:val="20"/>
          <w:szCs w:val="20"/>
          <w:lang w:val="en-GB"/>
        </w:rPr>
        <w:t xml:space="preserve">[1] </w:t>
      </w:r>
      <w:r w:rsidR="00C773A2" w:rsidRPr="00EE6259">
        <w:rPr>
          <w:rFonts w:ascii="Times" w:hAnsi="Times" w:cs="Times"/>
          <w:sz w:val="20"/>
          <w:szCs w:val="20"/>
          <w:lang w:val="en-GB"/>
        </w:rPr>
        <w:t xml:space="preserve">K. Saitoh, Y. Sato, M. Koshiba, </w:t>
      </w:r>
      <w:r w:rsidR="00EE6259" w:rsidRPr="00EE6259">
        <w:rPr>
          <w:rFonts w:ascii="Times" w:hAnsi="Times" w:cs="Times"/>
          <w:sz w:val="20"/>
          <w:szCs w:val="20"/>
          <w:lang w:val="en-GB"/>
        </w:rPr>
        <w:t>“</w:t>
      </w:r>
      <w:r w:rsidR="00986A3C">
        <w:rPr>
          <w:rFonts w:ascii="Times" w:hAnsi="Times" w:cs="Times"/>
          <w:sz w:val="20"/>
          <w:szCs w:val="20"/>
          <w:lang w:val="en-GB"/>
        </w:rPr>
        <w:t xml:space="preserve">Leakage loss and group velocity dispersion in air-core photonic bandgap fibers”, </w:t>
      </w:r>
      <w:r w:rsidR="00C773A2" w:rsidRPr="00EE6259">
        <w:rPr>
          <w:rFonts w:ascii="Times" w:hAnsi="Times" w:cs="Times"/>
          <w:sz w:val="20"/>
          <w:szCs w:val="20"/>
          <w:lang w:val="en-GB"/>
        </w:rPr>
        <w:t xml:space="preserve">Opt. </w:t>
      </w:r>
      <w:r w:rsidR="00C773A2" w:rsidRPr="00037239">
        <w:rPr>
          <w:rFonts w:ascii="Times" w:hAnsi="Times" w:cs="Times"/>
          <w:sz w:val="20"/>
          <w:szCs w:val="20"/>
          <w:lang w:val="en-GB"/>
        </w:rPr>
        <w:t xml:space="preserve">Express, </w:t>
      </w:r>
      <w:r w:rsidR="00C773A2" w:rsidRPr="00037239">
        <w:rPr>
          <w:rFonts w:ascii="Times" w:hAnsi="Times" w:cs="Times"/>
          <w:b/>
          <w:bCs/>
          <w:sz w:val="20"/>
          <w:szCs w:val="20"/>
          <w:lang w:val="en-GB"/>
        </w:rPr>
        <w:t>11</w:t>
      </w:r>
      <w:r w:rsidR="00C773A2" w:rsidRPr="00037239">
        <w:rPr>
          <w:rFonts w:ascii="Times" w:hAnsi="Times" w:cs="Times"/>
          <w:sz w:val="20"/>
          <w:szCs w:val="20"/>
          <w:lang w:val="en-GB"/>
        </w:rPr>
        <w:t>, p. 3188 (2003).</w:t>
      </w:r>
    </w:p>
    <w:p w14:paraId="3659DAB9" w14:textId="77777777" w:rsidR="00C773A2" w:rsidRPr="00037239" w:rsidRDefault="00C773A2" w:rsidP="00986A3C">
      <w:pPr>
        <w:pStyle w:val="Textoindependiente2"/>
        <w:widowControl/>
        <w:spacing w:line="240" w:lineRule="auto"/>
        <w:ind w:left="284"/>
        <w:jc w:val="both"/>
        <w:rPr>
          <w:rFonts w:ascii="Courier" w:hAnsi="Courier" w:cs="Courier"/>
          <w:sz w:val="18"/>
          <w:szCs w:val="18"/>
          <w:lang w:val="en-GB"/>
        </w:rPr>
      </w:pPr>
      <w:r w:rsidRPr="00037239">
        <w:rPr>
          <w:rFonts w:ascii="Courier" w:hAnsi="Courier" w:cs="Courier"/>
          <w:sz w:val="18"/>
          <w:szCs w:val="18"/>
          <w:lang w:val="en-GB"/>
        </w:rPr>
        <w:t>http://www.opticsinfobase.org/oe/abstract.cfm?URI=oe-16-14-10059</w:t>
      </w:r>
    </w:p>
    <w:p w14:paraId="3028C92B" w14:textId="77777777" w:rsidR="00C773A2" w:rsidRPr="00037239" w:rsidRDefault="00C773A2" w:rsidP="00986A3C">
      <w:pPr>
        <w:pStyle w:val="Textoindependiente2"/>
        <w:widowControl/>
        <w:spacing w:line="240" w:lineRule="auto"/>
        <w:ind w:left="284" w:hanging="284"/>
        <w:jc w:val="both"/>
        <w:rPr>
          <w:lang w:val="en-GB"/>
        </w:rPr>
      </w:pPr>
    </w:p>
    <w:p w14:paraId="27BA47EC" w14:textId="77777777" w:rsidR="000D4C95" w:rsidRPr="00037239" w:rsidRDefault="00081AC0" w:rsidP="00986A3C">
      <w:pPr>
        <w:pStyle w:val="Textoindependiente2"/>
        <w:widowControl/>
        <w:spacing w:line="240" w:lineRule="auto"/>
        <w:ind w:left="284" w:hanging="284"/>
        <w:jc w:val="both"/>
        <w:rPr>
          <w:rFonts w:ascii="Times" w:hAnsi="Times" w:cs="Times"/>
          <w:sz w:val="20"/>
          <w:szCs w:val="20"/>
          <w:lang w:val="en-GB"/>
        </w:rPr>
      </w:pPr>
      <w:r w:rsidRPr="00037239">
        <w:rPr>
          <w:rFonts w:ascii="Times" w:hAnsi="Times" w:cs="Times"/>
          <w:sz w:val="20"/>
          <w:szCs w:val="20"/>
          <w:lang w:val="en-GB"/>
        </w:rPr>
        <w:t xml:space="preserve">[2] N. N. Akhmediev, A. Ankiewicz, </w:t>
      </w:r>
      <w:r w:rsidRPr="00037239">
        <w:rPr>
          <w:rFonts w:ascii="Times" w:hAnsi="Times" w:cs="Times"/>
          <w:i/>
          <w:iCs/>
          <w:sz w:val="20"/>
          <w:szCs w:val="20"/>
          <w:lang w:val="en-GB"/>
        </w:rPr>
        <w:t>Solitons</w:t>
      </w:r>
      <w:r w:rsidRPr="00037239">
        <w:rPr>
          <w:rFonts w:ascii="Times" w:hAnsi="Times" w:cs="Times"/>
          <w:sz w:val="20"/>
          <w:szCs w:val="20"/>
          <w:lang w:val="en-GB"/>
        </w:rPr>
        <w:t xml:space="preserve"> (Chapman &amp; Hall, London, 1997).</w:t>
      </w:r>
    </w:p>
    <w:p w14:paraId="3065DF49" w14:textId="77777777" w:rsidR="000D4C95" w:rsidRPr="00037239" w:rsidRDefault="000D4C95" w:rsidP="00986A3C">
      <w:pPr>
        <w:pStyle w:val="Textoindependiente2"/>
        <w:widowControl/>
        <w:spacing w:line="240" w:lineRule="auto"/>
        <w:ind w:left="284" w:hanging="284"/>
        <w:jc w:val="both"/>
        <w:rPr>
          <w:lang w:val="en-GB"/>
        </w:rPr>
      </w:pPr>
    </w:p>
    <w:p w14:paraId="4F33AFFC" w14:textId="77777777" w:rsidR="000D4C95" w:rsidRPr="00535248" w:rsidRDefault="000D4C95" w:rsidP="00986A3C">
      <w:pPr>
        <w:pStyle w:val="Textoindependiente2"/>
        <w:widowControl/>
        <w:tabs>
          <w:tab w:val="left" w:pos="-3402"/>
        </w:tabs>
        <w:spacing w:line="240" w:lineRule="auto"/>
        <w:ind w:left="284" w:hanging="284"/>
        <w:jc w:val="both"/>
        <w:rPr>
          <w:lang w:val="en-GB"/>
        </w:rPr>
      </w:pPr>
      <w:r w:rsidRPr="00037239">
        <w:rPr>
          <w:rFonts w:ascii="Times" w:hAnsi="Times" w:cs="Times"/>
          <w:sz w:val="20"/>
          <w:szCs w:val="20"/>
          <w:lang w:val="en-GB"/>
        </w:rPr>
        <w:t xml:space="preserve">[3] </w:t>
      </w:r>
      <w:r w:rsidR="00081AC0" w:rsidRPr="00037239">
        <w:rPr>
          <w:rFonts w:ascii="Times" w:hAnsi="Times" w:cs="Times"/>
          <w:sz w:val="20"/>
          <w:szCs w:val="20"/>
          <w:lang w:val="en-GB"/>
        </w:rPr>
        <w:t xml:space="preserve">P. C. Allen, P. Buck, “Resolution performance of a 0.60 NA, 364 nm laser direct writer”, </w:t>
      </w:r>
      <w:r w:rsidR="00081AC0" w:rsidRPr="00037239">
        <w:rPr>
          <w:rFonts w:ascii="Times" w:hAnsi="Times" w:cs="Times"/>
          <w:i/>
          <w:iCs/>
          <w:sz w:val="20"/>
          <w:szCs w:val="20"/>
          <w:lang w:val="en-GB"/>
        </w:rPr>
        <w:t>SPIE: Optical/Laser Microlithpgraphy III</w:t>
      </w:r>
      <w:r w:rsidR="00081AC0" w:rsidRPr="00037239">
        <w:rPr>
          <w:rFonts w:ascii="Times" w:hAnsi="Times" w:cs="Times"/>
          <w:sz w:val="20"/>
          <w:szCs w:val="20"/>
          <w:lang w:val="en-GB"/>
        </w:rPr>
        <w:t>, vol. 1264, pp. 454-465 (1990).</w:t>
      </w:r>
    </w:p>
    <w:p w14:paraId="0CF346CB" w14:textId="77777777" w:rsidR="000D4C95" w:rsidRPr="00535248" w:rsidRDefault="000D4C95" w:rsidP="00986A3C">
      <w:pPr>
        <w:widowControl/>
        <w:ind w:left="284" w:hanging="284"/>
        <w:rPr>
          <w:lang w:val="en-GB"/>
        </w:rPr>
      </w:pPr>
    </w:p>
    <w:sectPr w:rsidR="000D4C95" w:rsidRPr="00535248" w:rsidSect="00F23CC5">
      <w:footerReference w:type="default" r:id="rId9"/>
      <w:type w:val="continuous"/>
      <w:pgSz w:w="11905" w:h="16837" w:code="9"/>
      <w:pgMar w:top="1701" w:right="1701" w:bottom="1701" w:left="1701" w:header="709" w:footer="992"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3C70" w14:textId="77777777" w:rsidR="003018E7" w:rsidRDefault="003018E7">
      <w:r>
        <w:separator/>
      </w:r>
    </w:p>
  </w:endnote>
  <w:endnote w:type="continuationSeparator" w:id="0">
    <w:p w14:paraId="78D4B3E9" w14:textId="77777777" w:rsidR="003018E7" w:rsidRDefault="0030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A34D" w14:textId="77777777" w:rsidR="000D4C95" w:rsidRDefault="0090366A" w:rsidP="00E72A5A">
    <w:pPr>
      <w:pStyle w:val="Piedepgina"/>
      <w:framePr w:wrap="auto" w:vAnchor="text" w:hAnchor="margin" w:xAlign="center" w:y="1"/>
      <w:rPr>
        <w:rStyle w:val="Nmerodepgina"/>
      </w:rPr>
    </w:pPr>
    <w:r>
      <w:rPr>
        <w:rStyle w:val="Nmerodepgina"/>
      </w:rPr>
      <w:fldChar w:fldCharType="begin"/>
    </w:r>
    <w:r w:rsidR="000D4C95">
      <w:rPr>
        <w:rStyle w:val="Nmerodepgina"/>
      </w:rPr>
      <w:instrText xml:space="preserve">PAGE  </w:instrText>
    </w:r>
    <w:r>
      <w:rPr>
        <w:rStyle w:val="Nmerodepgina"/>
      </w:rPr>
      <w:fldChar w:fldCharType="separate"/>
    </w:r>
    <w:r w:rsidR="00515EB3">
      <w:rPr>
        <w:rStyle w:val="Nmerodepgina"/>
        <w:noProof/>
      </w:rPr>
      <w:t>2</w:t>
    </w:r>
    <w:r>
      <w:rPr>
        <w:rStyle w:val="Nmerodepgina"/>
      </w:rPr>
      <w:fldChar w:fldCharType="end"/>
    </w:r>
  </w:p>
  <w:p w14:paraId="3A8A853C" w14:textId="77777777" w:rsidR="000D4C95" w:rsidRDefault="000D4C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F614" w14:textId="77777777" w:rsidR="003018E7" w:rsidRDefault="003018E7">
      <w:r>
        <w:separator/>
      </w:r>
    </w:p>
  </w:footnote>
  <w:footnote w:type="continuationSeparator" w:id="0">
    <w:p w14:paraId="7FB9F249" w14:textId="77777777" w:rsidR="003018E7" w:rsidRDefault="003018E7">
      <w:r>
        <w:continuationSeparator/>
      </w:r>
    </w:p>
  </w:footnote>
  <w:footnote w:id="1">
    <w:p w14:paraId="676A8757" w14:textId="77777777" w:rsidR="0090366A" w:rsidRDefault="000D4C95">
      <w:pPr>
        <w:pStyle w:val="Textonotapie"/>
        <w:widowControl/>
      </w:pPr>
      <w:r w:rsidRPr="00B15AEA">
        <w:rPr>
          <w:sz w:val="16"/>
          <w:szCs w:val="16"/>
        </w:rPr>
        <w:t xml:space="preserve"> * </w:t>
      </w:r>
      <w:r w:rsidRPr="00B15AEA">
        <w:rPr>
          <w:i/>
          <w:iCs/>
          <w:sz w:val="16"/>
          <w:szCs w:val="16"/>
        </w:rPr>
        <w:t>e-mail</w:t>
      </w:r>
      <w:r w:rsidRPr="00B15AEA">
        <w:rPr>
          <w:sz w:val="16"/>
          <w:szCs w:val="16"/>
        </w:rPr>
        <w:t>:</w:t>
      </w:r>
      <w:r w:rsidR="00B15AEA">
        <w:rPr>
          <w:sz w:val="16"/>
          <w:szCs w:val="16"/>
        </w:rPr>
        <w:t xml:space="preserve"> </w:t>
      </w:r>
      <w:r w:rsidRPr="00B15AEA">
        <w:rPr>
          <w:sz w:val="16"/>
          <w:szCs w:val="16"/>
        </w:rPr>
        <w:t xml:space="preserve"> </w:t>
      </w:r>
      <w:r w:rsidR="00536404">
        <w:rPr>
          <w:rFonts w:ascii="Courier" w:hAnsi="Courier" w:cs="Courier"/>
          <w:sz w:val="16"/>
          <w:szCs w:val="16"/>
        </w:rPr>
        <w:t>email@dominio</w:t>
      </w:r>
      <w:r w:rsidRPr="00B15AEA">
        <w:rPr>
          <w:rFonts w:ascii="Courier" w:hAnsi="Courier" w:cs="Courier"/>
          <w:sz w:val="16"/>
          <w:szCs w:val="16"/>
        </w:rPr>
        <w:t>.com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8"/>
    <w:multiLevelType w:val="singleLevel"/>
    <w:tmpl w:val="000003E9"/>
    <w:lvl w:ilvl="0">
      <w:start w:val="1"/>
      <w:numFmt w:val="decimal"/>
      <w:lvlText w:val="%1."/>
      <w:lvlJc w:val="left"/>
      <w:pPr>
        <w:ind w:left="360" w:hanging="360"/>
      </w:pPr>
    </w:lvl>
  </w:abstractNum>
  <w:num w:numId="1" w16cid:durableId="126912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11C"/>
    <w:rsid w:val="000049BF"/>
    <w:rsid w:val="00011C1F"/>
    <w:rsid w:val="00037239"/>
    <w:rsid w:val="00081AC0"/>
    <w:rsid w:val="000C0AAB"/>
    <w:rsid w:val="000D4C95"/>
    <w:rsid w:val="0015389E"/>
    <w:rsid w:val="00164F10"/>
    <w:rsid w:val="00184E63"/>
    <w:rsid w:val="00196727"/>
    <w:rsid w:val="001A69B3"/>
    <w:rsid w:val="001B4FAA"/>
    <w:rsid w:val="001D3C1D"/>
    <w:rsid w:val="00203017"/>
    <w:rsid w:val="00203BFA"/>
    <w:rsid w:val="00217192"/>
    <w:rsid w:val="0022373D"/>
    <w:rsid w:val="00232DCF"/>
    <w:rsid w:val="00232E7B"/>
    <w:rsid w:val="002913DE"/>
    <w:rsid w:val="002D1A32"/>
    <w:rsid w:val="003018E7"/>
    <w:rsid w:val="00317090"/>
    <w:rsid w:val="00322ACE"/>
    <w:rsid w:val="00343324"/>
    <w:rsid w:val="003463BF"/>
    <w:rsid w:val="0037198E"/>
    <w:rsid w:val="004137C7"/>
    <w:rsid w:val="004A07D0"/>
    <w:rsid w:val="004A18C8"/>
    <w:rsid w:val="004B6E59"/>
    <w:rsid w:val="00515EB3"/>
    <w:rsid w:val="00517264"/>
    <w:rsid w:val="00535248"/>
    <w:rsid w:val="00536404"/>
    <w:rsid w:val="0054760F"/>
    <w:rsid w:val="00554910"/>
    <w:rsid w:val="00566420"/>
    <w:rsid w:val="00567F0E"/>
    <w:rsid w:val="00591C2B"/>
    <w:rsid w:val="005A5A43"/>
    <w:rsid w:val="005B6B64"/>
    <w:rsid w:val="005C2898"/>
    <w:rsid w:val="006173A2"/>
    <w:rsid w:val="00662A80"/>
    <w:rsid w:val="00680F52"/>
    <w:rsid w:val="006B7E95"/>
    <w:rsid w:val="006D4341"/>
    <w:rsid w:val="006E172F"/>
    <w:rsid w:val="006E3D55"/>
    <w:rsid w:val="006E591B"/>
    <w:rsid w:val="007674AF"/>
    <w:rsid w:val="0084211C"/>
    <w:rsid w:val="008754D6"/>
    <w:rsid w:val="00876E26"/>
    <w:rsid w:val="008D09C9"/>
    <w:rsid w:val="008D7E75"/>
    <w:rsid w:val="0090366A"/>
    <w:rsid w:val="00916D2B"/>
    <w:rsid w:val="00923DF0"/>
    <w:rsid w:val="00986A3C"/>
    <w:rsid w:val="009936F7"/>
    <w:rsid w:val="009D7B24"/>
    <w:rsid w:val="00A057F4"/>
    <w:rsid w:val="00A20780"/>
    <w:rsid w:val="00A35364"/>
    <w:rsid w:val="00A4125C"/>
    <w:rsid w:val="00A911F3"/>
    <w:rsid w:val="00AD4540"/>
    <w:rsid w:val="00AE6D42"/>
    <w:rsid w:val="00B15AEA"/>
    <w:rsid w:val="00B50BF2"/>
    <w:rsid w:val="00B967CA"/>
    <w:rsid w:val="00BA2ABD"/>
    <w:rsid w:val="00BA76D3"/>
    <w:rsid w:val="00BC1508"/>
    <w:rsid w:val="00BE09E3"/>
    <w:rsid w:val="00C3138D"/>
    <w:rsid w:val="00C3709A"/>
    <w:rsid w:val="00C773A2"/>
    <w:rsid w:val="00C8791A"/>
    <w:rsid w:val="00D67B69"/>
    <w:rsid w:val="00DC07E0"/>
    <w:rsid w:val="00E0050F"/>
    <w:rsid w:val="00E51747"/>
    <w:rsid w:val="00E65F48"/>
    <w:rsid w:val="00E72A5A"/>
    <w:rsid w:val="00ED4C6F"/>
    <w:rsid w:val="00EE19E5"/>
    <w:rsid w:val="00EE3DE3"/>
    <w:rsid w:val="00EE6259"/>
    <w:rsid w:val="00F2064A"/>
    <w:rsid w:val="00F23CC5"/>
    <w:rsid w:val="00F3089C"/>
    <w:rsid w:val="00F46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94A5A"/>
  <w15:docId w15:val="{AE917C25-2455-4C58-9796-4D01F049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6A"/>
    <w:pPr>
      <w:widowControl w:val="0"/>
      <w:autoSpaceDE w:val="0"/>
      <w:autoSpaceDN w:val="0"/>
      <w:adjustRightInd w:val="0"/>
    </w:pPr>
    <w:rPr>
      <w:rFonts w:ascii="Times" w:hAnsi="Times" w:cs="Times"/>
      <w:sz w:val="24"/>
      <w:szCs w:val="24"/>
      <w:lang w:val="es-ES_tradnl" w:eastAsia="en-AU"/>
    </w:rPr>
  </w:style>
  <w:style w:type="paragraph" w:styleId="Ttulo1">
    <w:name w:val="heading 1"/>
    <w:basedOn w:val="Normal"/>
    <w:next w:val="Normal"/>
    <w:link w:val="Ttulo1Car"/>
    <w:uiPriority w:val="99"/>
    <w:qFormat/>
    <w:rsid w:val="0090366A"/>
    <w:pPr>
      <w:keepNext/>
      <w:jc w:val="center"/>
      <w:outlineLvl w:val="0"/>
    </w:pPr>
    <w:rPr>
      <w:i/>
      <w:iCs/>
      <w:sz w:val="20"/>
      <w:szCs w:val="20"/>
    </w:rPr>
  </w:style>
  <w:style w:type="paragraph" w:styleId="Ttulo2">
    <w:name w:val="heading 2"/>
    <w:basedOn w:val="Normal"/>
    <w:next w:val="Normal"/>
    <w:link w:val="Ttulo2Car"/>
    <w:uiPriority w:val="99"/>
    <w:qFormat/>
    <w:rsid w:val="0090366A"/>
    <w:pPr>
      <w:spacing w:before="440" w:after="60"/>
      <w:outlineLvl w:val="1"/>
    </w:pPr>
    <w:rPr>
      <w:rFonts w:ascii="DejaVu Sans" w:hAnsi="DejaVu Sans" w:cs="DejaVu Sans"/>
      <w:b/>
      <w:bCs/>
      <w:sz w:val="28"/>
      <w:szCs w:val="28"/>
      <w:lang w:val="en-AU"/>
    </w:rPr>
  </w:style>
  <w:style w:type="paragraph" w:styleId="Ttulo3">
    <w:name w:val="heading 3"/>
    <w:basedOn w:val="Normal"/>
    <w:next w:val="Normal"/>
    <w:link w:val="Ttulo3Car"/>
    <w:uiPriority w:val="99"/>
    <w:qFormat/>
    <w:rsid w:val="0090366A"/>
    <w:pPr>
      <w:spacing w:before="440" w:after="60"/>
      <w:outlineLvl w:val="2"/>
    </w:pPr>
    <w:rPr>
      <w:rFonts w:ascii="DejaVu Sans" w:hAnsi="DejaVu Sans" w:cs="DejaVu Sans"/>
      <w:b/>
      <w:bCs/>
      <w:lang w:val="en-AU"/>
    </w:rPr>
  </w:style>
  <w:style w:type="paragraph" w:styleId="Ttulo4">
    <w:name w:val="heading 4"/>
    <w:basedOn w:val="Normal"/>
    <w:next w:val="Normal"/>
    <w:link w:val="Ttulo4Car"/>
    <w:uiPriority w:val="99"/>
    <w:qFormat/>
    <w:rsid w:val="0090366A"/>
    <w:pPr>
      <w:spacing w:before="440" w:after="60"/>
      <w:outlineLvl w:val="3"/>
    </w:pPr>
    <w:rPr>
      <w:rFonts w:ascii="DejaVu Sans" w:hAnsi="DejaVu Sans" w:cs="DejaVu Sans"/>
      <w:b/>
      <w:bCs/>
      <w:lang w:val="en-A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366A"/>
    <w:rPr>
      <w:rFonts w:asciiTheme="majorHAnsi" w:eastAsiaTheme="majorEastAsia" w:hAnsiTheme="majorHAnsi" w:cstheme="majorBidi"/>
      <w:b/>
      <w:bCs/>
      <w:kern w:val="32"/>
      <w:sz w:val="32"/>
      <w:szCs w:val="32"/>
      <w:lang w:val="es-ES_tradnl" w:eastAsia="en-AU"/>
    </w:rPr>
  </w:style>
  <w:style w:type="character" w:customStyle="1" w:styleId="Ttulo2Car">
    <w:name w:val="Título 2 Car"/>
    <w:basedOn w:val="Fuentedeprrafopredeter"/>
    <w:link w:val="Ttulo2"/>
    <w:uiPriority w:val="9"/>
    <w:semiHidden/>
    <w:rsid w:val="0090366A"/>
    <w:rPr>
      <w:rFonts w:asciiTheme="majorHAnsi" w:eastAsiaTheme="majorEastAsia" w:hAnsiTheme="majorHAnsi" w:cstheme="majorBidi"/>
      <w:b/>
      <w:bCs/>
      <w:i/>
      <w:iCs/>
      <w:sz w:val="28"/>
      <w:szCs w:val="28"/>
      <w:lang w:val="es-ES_tradnl" w:eastAsia="en-AU"/>
    </w:rPr>
  </w:style>
  <w:style w:type="character" w:customStyle="1" w:styleId="Ttulo3Car">
    <w:name w:val="Título 3 Car"/>
    <w:basedOn w:val="Fuentedeprrafopredeter"/>
    <w:link w:val="Ttulo3"/>
    <w:uiPriority w:val="9"/>
    <w:semiHidden/>
    <w:rsid w:val="0090366A"/>
    <w:rPr>
      <w:rFonts w:asciiTheme="majorHAnsi" w:eastAsiaTheme="majorEastAsia" w:hAnsiTheme="majorHAnsi" w:cstheme="majorBidi"/>
      <w:b/>
      <w:bCs/>
      <w:sz w:val="26"/>
      <w:szCs w:val="26"/>
      <w:lang w:val="es-ES_tradnl" w:eastAsia="en-AU"/>
    </w:rPr>
  </w:style>
  <w:style w:type="character" w:customStyle="1" w:styleId="Ttulo4Car">
    <w:name w:val="Título 4 Car"/>
    <w:basedOn w:val="Fuentedeprrafopredeter"/>
    <w:link w:val="Ttulo4"/>
    <w:uiPriority w:val="9"/>
    <w:semiHidden/>
    <w:rsid w:val="0090366A"/>
    <w:rPr>
      <w:rFonts w:asciiTheme="minorHAnsi" w:eastAsiaTheme="minorEastAsia" w:hAnsiTheme="minorHAnsi" w:cstheme="minorBidi"/>
      <w:b/>
      <w:bCs/>
      <w:sz w:val="28"/>
      <w:szCs w:val="28"/>
      <w:lang w:val="es-ES_tradnl" w:eastAsia="en-AU"/>
    </w:rPr>
  </w:style>
  <w:style w:type="paragraph" w:customStyle="1" w:styleId="Contents1">
    <w:name w:val="Contents 1"/>
    <w:basedOn w:val="Normal"/>
    <w:next w:val="Normal"/>
    <w:uiPriority w:val="99"/>
    <w:rsid w:val="0090366A"/>
    <w:pPr>
      <w:ind w:left="720" w:hanging="431"/>
    </w:pPr>
    <w:rPr>
      <w:lang w:val="en-AU"/>
    </w:rPr>
  </w:style>
  <w:style w:type="paragraph" w:customStyle="1" w:styleId="Contents2">
    <w:name w:val="Contents 2"/>
    <w:basedOn w:val="Normal"/>
    <w:next w:val="Normal"/>
    <w:uiPriority w:val="99"/>
    <w:rsid w:val="0090366A"/>
    <w:pPr>
      <w:ind w:left="1440" w:hanging="431"/>
    </w:pPr>
    <w:rPr>
      <w:lang w:val="en-AU"/>
    </w:rPr>
  </w:style>
  <w:style w:type="paragraph" w:customStyle="1" w:styleId="Contents3">
    <w:name w:val="Contents 3"/>
    <w:basedOn w:val="Normal"/>
    <w:next w:val="Normal"/>
    <w:uiPriority w:val="99"/>
    <w:rsid w:val="0090366A"/>
    <w:pPr>
      <w:ind w:left="2160" w:hanging="431"/>
    </w:pPr>
    <w:rPr>
      <w:lang w:val="en-AU"/>
    </w:rPr>
  </w:style>
  <w:style w:type="paragraph" w:customStyle="1" w:styleId="LowerRomanList">
    <w:name w:val="Lower Roman List"/>
    <w:basedOn w:val="Normal"/>
    <w:uiPriority w:val="99"/>
    <w:rsid w:val="0090366A"/>
    <w:pPr>
      <w:ind w:left="720" w:hanging="431"/>
    </w:pPr>
    <w:rPr>
      <w:lang w:val="en-AU"/>
    </w:rPr>
  </w:style>
  <w:style w:type="paragraph" w:customStyle="1" w:styleId="NumberedHeading1">
    <w:name w:val="Numbered Heading 1"/>
    <w:basedOn w:val="Ttulo1"/>
    <w:next w:val="Normal"/>
    <w:uiPriority w:val="99"/>
    <w:rsid w:val="0090366A"/>
    <w:pPr>
      <w:keepNext w:val="0"/>
      <w:tabs>
        <w:tab w:val="left" w:pos="431"/>
      </w:tabs>
      <w:jc w:val="left"/>
      <w:outlineLvl w:val="9"/>
    </w:pPr>
    <w:rPr>
      <w:i w:val="0"/>
      <w:iCs w:val="0"/>
      <w:sz w:val="24"/>
      <w:szCs w:val="24"/>
      <w:lang w:val="en-AU"/>
    </w:rPr>
  </w:style>
  <w:style w:type="paragraph" w:customStyle="1" w:styleId="NumberedHeading2">
    <w:name w:val="Numbered Heading 2"/>
    <w:basedOn w:val="Ttulo2"/>
    <w:next w:val="Normal"/>
    <w:uiPriority w:val="99"/>
    <w:rsid w:val="0090366A"/>
    <w:pPr>
      <w:tabs>
        <w:tab w:val="left" w:pos="431"/>
      </w:tabs>
      <w:spacing w:before="0" w:after="0"/>
      <w:outlineLvl w:val="9"/>
    </w:pPr>
    <w:rPr>
      <w:rFonts w:ascii="Times" w:hAnsi="Times" w:cs="Times"/>
      <w:b w:val="0"/>
      <w:bCs w:val="0"/>
      <w:sz w:val="24"/>
      <w:szCs w:val="24"/>
    </w:rPr>
  </w:style>
  <w:style w:type="paragraph" w:customStyle="1" w:styleId="SquareList">
    <w:name w:val="Square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styleId="Textonotaalfinal">
    <w:name w:val="endnote text"/>
    <w:basedOn w:val="Normal"/>
    <w:link w:val="TextonotaalfinalCar"/>
    <w:uiPriority w:val="99"/>
    <w:semiHidden/>
    <w:rsid w:val="0090366A"/>
    <w:pPr>
      <w:widowControl/>
      <w:autoSpaceDE/>
      <w:autoSpaceDN/>
      <w:adjustRightInd/>
    </w:pPr>
    <w:rPr>
      <w:sz w:val="20"/>
      <w:szCs w:val="20"/>
      <w:lang w:val="en-AU"/>
    </w:rPr>
  </w:style>
  <w:style w:type="character" w:customStyle="1" w:styleId="TextonotaalfinalCar">
    <w:name w:val="Texto nota al final Car"/>
    <w:basedOn w:val="Fuentedeprrafopredeter"/>
    <w:link w:val="Textonotaalfinal"/>
    <w:uiPriority w:val="99"/>
    <w:semiHidden/>
    <w:rsid w:val="0090366A"/>
    <w:rPr>
      <w:rFonts w:ascii="Times" w:hAnsi="Times" w:cs="Times"/>
      <w:sz w:val="24"/>
      <w:szCs w:val="24"/>
      <w:lang w:val="es-ES_tradnl" w:eastAsia="en-AU"/>
    </w:rPr>
  </w:style>
  <w:style w:type="paragraph" w:styleId="Textoindependiente2">
    <w:name w:val="Body Text 2"/>
    <w:basedOn w:val="Normal"/>
    <w:link w:val="Textoindependiente2Car"/>
    <w:uiPriority w:val="99"/>
    <w:rsid w:val="0090366A"/>
    <w:pPr>
      <w:spacing w:line="360" w:lineRule="auto"/>
      <w:jc w:val="center"/>
    </w:pPr>
    <w:rPr>
      <w:rFonts w:ascii="Arial" w:hAnsi="Arial" w:cs="Arial"/>
      <w:sz w:val="22"/>
      <w:szCs w:val="22"/>
    </w:rPr>
  </w:style>
  <w:style w:type="character" w:customStyle="1" w:styleId="Textoindependiente2Car">
    <w:name w:val="Texto independiente 2 Car"/>
    <w:basedOn w:val="Fuentedeprrafopredeter"/>
    <w:link w:val="Textoindependiente2"/>
    <w:uiPriority w:val="99"/>
    <w:semiHidden/>
    <w:rsid w:val="0090366A"/>
    <w:rPr>
      <w:rFonts w:ascii="Times" w:hAnsi="Times" w:cs="Times"/>
      <w:sz w:val="24"/>
      <w:szCs w:val="24"/>
      <w:lang w:val="es-ES_tradnl" w:eastAsia="en-AU"/>
    </w:rPr>
  </w:style>
  <w:style w:type="paragraph" w:customStyle="1" w:styleId="Contents4">
    <w:name w:val="Contents 4"/>
    <w:basedOn w:val="Normal"/>
    <w:next w:val="Normal"/>
    <w:uiPriority w:val="99"/>
    <w:rsid w:val="0090366A"/>
    <w:pPr>
      <w:ind w:left="2880" w:hanging="431"/>
    </w:pPr>
    <w:rPr>
      <w:lang w:val="en-AU"/>
    </w:rPr>
  </w:style>
  <w:style w:type="paragraph" w:customStyle="1" w:styleId="DiamondList">
    <w:name w:val="Diamond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customStyle="1" w:styleId="NumberedList">
    <w:name w:val="Numbered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character" w:customStyle="1" w:styleId="Reference">
    <w:name w:val="Reference"/>
    <w:uiPriority w:val="99"/>
    <w:rsid w:val="0090366A"/>
    <w:rPr>
      <w:sz w:val="20"/>
      <w:szCs w:val="20"/>
    </w:rPr>
  </w:style>
  <w:style w:type="paragraph" w:customStyle="1" w:styleId="TriangleList">
    <w:name w:val="Triangle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styleId="Piedepgina">
    <w:name w:val="footer"/>
    <w:basedOn w:val="Normal"/>
    <w:link w:val="PiedepginaCar"/>
    <w:uiPriority w:val="99"/>
    <w:rsid w:val="000D4C95"/>
    <w:pPr>
      <w:tabs>
        <w:tab w:val="center" w:pos="4153"/>
        <w:tab w:val="right" w:pos="8306"/>
      </w:tabs>
    </w:pPr>
  </w:style>
  <w:style w:type="character" w:customStyle="1" w:styleId="PiedepginaCar">
    <w:name w:val="Pie de página Car"/>
    <w:basedOn w:val="Fuentedeprrafopredeter"/>
    <w:link w:val="Piedepgina"/>
    <w:uiPriority w:val="99"/>
    <w:semiHidden/>
    <w:rsid w:val="0090366A"/>
    <w:rPr>
      <w:rFonts w:ascii="Times" w:hAnsi="Times" w:cs="Times"/>
      <w:sz w:val="24"/>
      <w:szCs w:val="24"/>
      <w:lang w:val="es-ES_tradnl" w:eastAsia="en-AU"/>
    </w:rPr>
  </w:style>
  <w:style w:type="paragraph" w:customStyle="1" w:styleId="NumberedHeading3">
    <w:name w:val="Numbered Heading 3"/>
    <w:basedOn w:val="Ttulo3"/>
    <w:next w:val="Normal"/>
    <w:uiPriority w:val="99"/>
    <w:rsid w:val="0090366A"/>
    <w:pPr>
      <w:tabs>
        <w:tab w:val="left" w:pos="431"/>
      </w:tabs>
      <w:spacing w:before="0" w:after="0"/>
      <w:outlineLvl w:val="9"/>
    </w:pPr>
    <w:rPr>
      <w:rFonts w:ascii="Times" w:hAnsi="Times" w:cs="Times"/>
      <w:b w:val="0"/>
      <w:bCs w:val="0"/>
    </w:rPr>
  </w:style>
  <w:style w:type="paragraph" w:customStyle="1" w:styleId="DashedList">
    <w:name w:val="Dashed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customStyle="1" w:styleId="UpperRomanList">
    <w:name w:val="Upper Roman List"/>
    <w:basedOn w:val="NumberedList"/>
    <w:uiPriority w:val="99"/>
    <w:rsid w:val="0090366A"/>
  </w:style>
  <w:style w:type="paragraph" w:customStyle="1" w:styleId="HeartList">
    <w:name w:val="Heart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customStyle="1" w:styleId="BoxList">
    <w:name w:val="Box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customStyle="1" w:styleId="UpperCaseList">
    <w:name w:val="Upper Case List"/>
    <w:basedOn w:val="NumberedList"/>
    <w:uiPriority w:val="99"/>
    <w:rsid w:val="0090366A"/>
  </w:style>
  <w:style w:type="paragraph" w:customStyle="1" w:styleId="BulletList">
    <w:name w:val="Bullet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styleId="Textosinformato">
    <w:name w:val="Plain Text"/>
    <w:basedOn w:val="Normal"/>
    <w:link w:val="TextosinformatoCar"/>
    <w:uiPriority w:val="99"/>
    <w:rsid w:val="0090366A"/>
    <w:rPr>
      <w:rFonts w:ascii="Courier New" w:hAnsi="Courier New" w:cs="Courier New"/>
      <w:lang w:val="en-AU"/>
    </w:rPr>
  </w:style>
  <w:style w:type="character" w:customStyle="1" w:styleId="TextosinformatoCar">
    <w:name w:val="Texto sin formato Car"/>
    <w:basedOn w:val="Fuentedeprrafopredeter"/>
    <w:link w:val="Textosinformato"/>
    <w:uiPriority w:val="99"/>
    <w:semiHidden/>
    <w:rsid w:val="0090366A"/>
    <w:rPr>
      <w:rFonts w:ascii="Courier" w:hAnsi="Courier" w:cs="Times"/>
      <w:lang w:val="es-ES_tradnl" w:eastAsia="en-AU"/>
    </w:rPr>
  </w:style>
  <w:style w:type="paragraph" w:customStyle="1" w:styleId="HandList">
    <w:name w:val="Hand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styleId="Textonotapie">
    <w:name w:val="footnote text"/>
    <w:basedOn w:val="Normal"/>
    <w:link w:val="TextonotapieCar"/>
    <w:uiPriority w:val="99"/>
    <w:semiHidden/>
    <w:rsid w:val="0090366A"/>
  </w:style>
  <w:style w:type="character" w:customStyle="1" w:styleId="TextonotapieCar">
    <w:name w:val="Texto nota pie Car"/>
    <w:basedOn w:val="Fuentedeprrafopredeter"/>
    <w:link w:val="Textonotapie"/>
    <w:uiPriority w:val="99"/>
    <w:semiHidden/>
    <w:rsid w:val="0090366A"/>
    <w:rPr>
      <w:rFonts w:ascii="Times" w:hAnsi="Times" w:cs="Times"/>
      <w:sz w:val="24"/>
      <w:szCs w:val="24"/>
      <w:lang w:val="es-ES_tradnl" w:eastAsia="en-AU"/>
    </w:rPr>
  </w:style>
  <w:style w:type="paragraph" w:customStyle="1" w:styleId="ContentsHeader">
    <w:name w:val="Contents Header"/>
    <w:basedOn w:val="Normal"/>
    <w:next w:val="Normal"/>
    <w:uiPriority w:val="99"/>
    <w:rsid w:val="0090366A"/>
    <w:pPr>
      <w:spacing w:before="240" w:after="120"/>
      <w:jc w:val="center"/>
    </w:pPr>
    <w:rPr>
      <w:rFonts w:ascii="DejaVu Sans" w:hAnsi="DejaVu Sans" w:cs="DejaVu Sans"/>
      <w:b/>
      <w:bCs/>
      <w:sz w:val="32"/>
      <w:szCs w:val="32"/>
      <w:lang w:val="en-AU"/>
    </w:rPr>
  </w:style>
  <w:style w:type="paragraph" w:customStyle="1" w:styleId="TickList">
    <w:name w:val="Tick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customStyle="1" w:styleId="LowerCaseList">
    <w:name w:val="Lower Case List"/>
    <w:basedOn w:val="NumberedList"/>
    <w:uiPriority w:val="99"/>
    <w:rsid w:val="0090366A"/>
  </w:style>
  <w:style w:type="paragraph" w:styleId="Textodebloque">
    <w:name w:val="Block Text"/>
    <w:basedOn w:val="Normal"/>
    <w:uiPriority w:val="99"/>
    <w:rsid w:val="0090366A"/>
    <w:pPr>
      <w:spacing w:after="120"/>
      <w:ind w:left="1440" w:right="1440"/>
    </w:pPr>
    <w:rPr>
      <w:lang w:val="en-AU"/>
    </w:rPr>
  </w:style>
  <w:style w:type="paragraph" w:styleId="Textoindependiente">
    <w:name w:val="Body Text"/>
    <w:basedOn w:val="Normal"/>
    <w:link w:val="TextoindependienteCar"/>
    <w:uiPriority w:val="99"/>
    <w:rsid w:val="0090366A"/>
    <w:pPr>
      <w:spacing w:line="480" w:lineRule="auto"/>
      <w:jc w:val="center"/>
    </w:pPr>
    <w:rPr>
      <w:b/>
      <w:bCs/>
      <w:sz w:val="28"/>
      <w:szCs w:val="28"/>
    </w:rPr>
  </w:style>
  <w:style w:type="character" w:customStyle="1" w:styleId="TextoindependienteCar">
    <w:name w:val="Texto independiente Car"/>
    <w:basedOn w:val="Fuentedeprrafopredeter"/>
    <w:link w:val="Textoindependiente"/>
    <w:uiPriority w:val="99"/>
    <w:semiHidden/>
    <w:rsid w:val="0090366A"/>
    <w:rPr>
      <w:rFonts w:ascii="Times" w:hAnsi="Times" w:cs="Times"/>
      <w:sz w:val="24"/>
      <w:szCs w:val="24"/>
      <w:lang w:val="es-ES_tradnl" w:eastAsia="en-AU"/>
    </w:rPr>
  </w:style>
  <w:style w:type="paragraph" w:customStyle="1" w:styleId="SectionHeading">
    <w:name w:val="Section Heading"/>
    <w:basedOn w:val="NumberedHeading1"/>
    <w:next w:val="Normal"/>
    <w:uiPriority w:val="99"/>
    <w:rsid w:val="0090366A"/>
    <w:pPr>
      <w:tabs>
        <w:tab w:val="clear" w:pos="431"/>
        <w:tab w:val="left" w:pos="1584"/>
      </w:tabs>
    </w:pPr>
  </w:style>
  <w:style w:type="paragraph" w:customStyle="1" w:styleId="ImpliesList">
    <w:name w:val="Implies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paragraph" w:customStyle="1" w:styleId="StarList">
    <w:name w:val="Star List"/>
    <w:uiPriority w:val="99"/>
    <w:rsid w:val="0090366A"/>
    <w:pPr>
      <w:widowControl w:val="0"/>
      <w:autoSpaceDE w:val="0"/>
      <w:autoSpaceDN w:val="0"/>
      <w:adjustRightInd w:val="0"/>
      <w:ind w:left="720" w:hanging="431"/>
    </w:pPr>
    <w:rPr>
      <w:rFonts w:ascii="Times" w:hAnsi="Times" w:cs="Times"/>
      <w:sz w:val="24"/>
      <w:szCs w:val="24"/>
      <w:lang w:val="en-AU" w:eastAsia="en-AU"/>
    </w:rPr>
  </w:style>
  <w:style w:type="character" w:customStyle="1" w:styleId="Reference1">
    <w:name w:val="Reference1"/>
    <w:uiPriority w:val="99"/>
    <w:rsid w:val="0090366A"/>
    <w:rPr>
      <w:sz w:val="20"/>
      <w:szCs w:val="20"/>
    </w:rPr>
  </w:style>
  <w:style w:type="paragraph" w:customStyle="1" w:styleId="ChapterHeading">
    <w:name w:val="Chapter Heading"/>
    <w:basedOn w:val="NumberedHeading1"/>
    <w:next w:val="Normal"/>
    <w:uiPriority w:val="99"/>
    <w:rsid w:val="0090366A"/>
    <w:pPr>
      <w:tabs>
        <w:tab w:val="clear" w:pos="431"/>
        <w:tab w:val="left" w:pos="1584"/>
      </w:tabs>
    </w:pPr>
  </w:style>
  <w:style w:type="paragraph" w:customStyle="1" w:styleId="BulletedList">
    <w:name w:val="Bulleted List"/>
    <w:basedOn w:val="Normal"/>
    <w:uiPriority w:val="99"/>
    <w:rsid w:val="0090366A"/>
  </w:style>
  <w:style w:type="character" w:styleId="Nmerodelnea">
    <w:name w:val="line number"/>
    <w:basedOn w:val="Fuentedeprrafopredeter"/>
    <w:uiPriority w:val="99"/>
    <w:rsid w:val="0015389E"/>
  </w:style>
  <w:style w:type="paragraph" w:styleId="Encabezado">
    <w:name w:val="header"/>
    <w:basedOn w:val="Normal"/>
    <w:link w:val="EncabezadoCar"/>
    <w:uiPriority w:val="99"/>
    <w:rsid w:val="000D4C95"/>
    <w:pPr>
      <w:tabs>
        <w:tab w:val="center" w:pos="4153"/>
        <w:tab w:val="right" w:pos="8306"/>
      </w:tabs>
    </w:pPr>
  </w:style>
  <w:style w:type="character" w:customStyle="1" w:styleId="EncabezadoCar">
    <w:name w:val="Encabezado Car"/>
    <w:basedOn w:val="Fuentedeprrafopredeter"/>
    <w:link w:val="Encabezado"/>
    <w:uiPriority w:val="99"/>
    <w:semiHidden/>
    <w:rsid w:val="0090366A"/>
    <w:rPr>
      <w:rFonts w:ascii="Times" w:hAnsi="Times" w:cs="Times"/>
      <w:sz w:val="24"/>
      <w:szCs w:val="24"/>
      <w:lang w:val="es-ES_tradnl" w:eastAsia="en-AU"/>
    </w:rPr>
  </w:style>
  <w:style w:type="character" w:styleId="Nmerodepgina">
    <w:name w:val="page number"/>
    <w:basedOn w:val="Fuentedeprrafopredeter"/>
    <w:uiPriority w:val="99"/>
    <w:rsid w:val="000D4C95"/>
  </w:style>
  <w:style w:type="character" w:styleId="Hipervnculo">
    <w:name w:val="Hyperlink"/>
    <w:basedOn w:val="Fuentedeprrafopredeter"/>
    <w:uiPriority w:val="99"/>
    <w:rsid w:val="00037239"/>
    <w:rPr>
      <w:color w:val="0000FF"/>
      <w:u w:val="single"/>
    </w:rPr>
  </w:style>
  <w:style w:type="table" w:styleId="Tablaconcuadrcula">
    <w:name w:val="Table Grid"/>
    <w:basedOn w:val="Tablanormal"/>
    <w:uiPriority w:val="99"/>
    <w:rsid w:val="00554910"/>
    <w:pPr>
      <w:widowControl w:val="0"/>
      <w:autoSpaceDE w:val="0"/>
      <w:autoSpaceDN w:val="0"/>
      <w:adjustRightInd w:val="0"/>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4FA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FAA"/>
    <w:rPr>
      <w:rFonts w:ascii="Tahoma" w:hAnsi="Tahoma" w:cs="Tahoma"/>
      <w:sz w:val="16"/>
      <w:szCs w:val="16"/>
      <w:lang w:val="es-ES_tradnl" w:eastAsia="en-AU"/>
    </w:rPr>
  </w:style>
  <w:style w:type="character" w:styleId="Mencinsinresolver">
    <w:name w:val="Unresolved Mention"/>
    <w:basedOn w:val="Fuentedeprrafopredeter"/>
    <w:uiPriority w:val="99"/>
    <w:semiHidden/>
    <w:unhideWhenUsed/>
    <w:rsid w:val="00517264"/>
    <w:rPr>
      <w:color w:val="605E5C"/>
      <w:shd w:val="clear" w:color="auto" w:fill="E1DFDD"/>
    </w:rPr>
  </w:style>
  <w:style w:type="paragraph" w:styleId="NormalWeb">
    <w:name w:val="Normal (Web)"/>
    <w:basedOn w:val="Normal"/>
    <w:uiPriority w:val="99"/>
    <w:semiHidden/>
    <w:unhideWhenUsed/>
    <w:rsid w:val="00BA76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275">
      <w:bodyDiv w:val="1"/>
      <w:marLeft w:val="0"/>
      <w:marRight w:val="0"/>
      <w:marTop w:val="0"/>
      <w:marBottom w:val="0"/>
      <w:divBdr>
        <w:top w:val="none" w:sz="0" w:space="0" w:color="auto"/>
        <w:left w:val="none" w:sz="0" w:space="0" w:color="auto"/>
        <w:bottom w:val="none" w:sz="0" w:space="0" w:color="auto"/>
        <w:right w:val="none" w:sz="0" w:space="0" w:color="auto"/>
      </w:divBdr>
    </w:div>
    <w:div w:id="159392369">
      <w:bodyDiv w:val="1"/>
      <w:marLeft w:val="0"/>
      <w:marRight w:val="0"/>
      <w:marTop w:val="0"/>
      <w:marBottom w:val="0"/>
      <w:divBdr>
        <w:top w:val="none" w:sz="0" w:space="0" w:color="auto"/>
        <w:left w:val="none" w:sz="0" w:space="0" w:color="auto"/>
        <w:bottom w:val="none" w:sz="0" w:space="0" w:color="auto"/>
        <w:right w:val="none" w:sz="0" w:space="0" w:color="auto"/>
      </w:divBdr>
    </w:div>
    <w:div w:id="671035019">
      <w:bodyDiv w:val="1"/>
      <w:marLeft w:val="0"/>
      <w:marRight w:val="0"/>
      <w:marTop w:val="0"/>
      <w:marBottom w:val="0"/>
      <w:divBdr>
        <w:top w:val="none" w:sz="0" w:space="0" w:color="auto"/>
        <w:left w:val="none" w:sz="0" w:space="0" w:color="auto"/>
        <w:bottom w:val="none" w:sz="0" w:space="0" w:color="auto"/>
        <w:right w:val="none" w:sz="0" w:space="0" w:color="auto"/>
      </w:divBdr>
    </w:div>
    <w:div w:id="774832281">
      <w:bodyDiv w:val="1"/>
      <w:marLeft w:val="0"/>
      <w:marRight w:val="0"/>
      <w:marTop w:val="0"/>
      <w:marBottom w:val="0"/>
      <w:divBdr>
        <w:top w:val="none" w:sz="0" w:space="0" w:color="auto"/>
        <w:left w:val="none" w:sz="0" w:space="0" w:color="auto"/>
        <w:bottom w:val="none" w:sz="0" w:space="0" w:color="auto"/>
        <w:right w:val="none" w:sz="0" w:space="0" w:color="auto"/>
      </w:divBdr>
    </w:div>
    <w:div w:id="802769041">
      <w:marLeft w:val="0"/>
      <w:marRight w:val="0"/>
      <w:marTop w:val="0"/>
      <w:marBottom w:val="0"/>
      <w:divBdr>
        <w:top w:val="none" w:sz="0" w:space="0" w:color="auto"/>
        <w:left w:val="none" w:sz="0" w:space="0" w:color="auto"/>
        <w:bottom w:val="none" w:sz="0" w:space="0" w:color="auto"/>
        <w:right w:val="none" w:sz="0" w:space="0" w:color="auto"/>
      </w:divBdr>
    </w:div>
    <w:div w:id="802769042">
      <w:marLeft w:val="0"/>
      <w:marRight w:val="0"/>
      <w:marTop w:val="0"/>
      <w:marBottom w:val="0"/>
      <w:divBdr>
        <w:top w:val="none" w:sz="0" w:space="0" w:color="auto"/>
        <w:left w:val="none" w:sz="0" w:space="0" w:color="auto"/>
        <w:bottom w:val="none" w:sz="0" w:space="0" w:color="auto"/>
        <w:right w:val="none" w:sz="0" w:space="0" w:color="auto"/>
      </w:divBdr>
    </w:div>
    <w:div w:id="950817485">
      <w:bodyDiv w:val="1"/>
      <w:marLeft w:val="0"/>
      <w:marRight w:val="0"/>
      <w:marTop w:val="0"/>
      <w:marBottom w:val="0"/>
      <w:divBdr>
        <w:top w:val="none" w:sz="0" w:space="0" w:color="auto"/>
        <w:left w:val="none" w:sz="0" w:space="0" w:color="auto"/>
        <w:bottom w:val="none" w:sz="0" w:space="0" w:color="auto"/>
        <w:right w:val="none" w:sz="0" w:space="0" w:color="auto"/>
      </w:divBdr>
    </w:div>
    <w:div w:id="1130440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grupoorion.unex.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75737B3DD23C47A5D8EC4601FD31E1" ma:contentTypeVersion="11" ma:contentTypeDescription="Crear nuevo documento." ma:contentTypeScope="" ma:versionID="6ba582302beda8991b22d3e511ce4e2e">
  <xsd:schema xmlns:xsd="http://www.w3.org/2001/XMLSchema" xmlns:xs="http://www.w3.org/2001/XMLSchema" xmlns:p="http://schemas.microsoft.com/office/2006/metadata/properties" xmlns:ns2="e11bfdcb-69d2-4f85-a3c6-c2047cfceefe" xmlns:ns3="d92ff4fc-84e8-4400-aec9-6d00d73904e4" targetNamespace="http://schemas.microsoft.com/office/2006/metadata/properties" ma:root="true" ma:fieldsID="a8b8ab05ffa23eb13d9584a75f688084" ns2:_="" ns3:_="">
    <xsd:import namespace="e11bfdcb-69d2-4f85-a3c6-c2047cfceefe"/>
    <xsd:import namespace="d92ff4fc-84e8-4400-aec9-6d00d73904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bfdcb-69d2-4f85-a3c6-c2047cfce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ff4fc-84e8-4400-aec9-6d00d73904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57a131-7c9f-4fac-830b-2f586206101c}" ma:internalName="TaxCatchAll" ma:showField="CatchAllData" ma:web="d92ff4fc-84e8-4400-aec9-6d00d7390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2ff4fc-84e8-4400-aec9-6d00d73904e4" xsi:nil="true"/>
    <lcf76f155ced4ddcb4097134ff3c332f xmlns="e11bfdcb-69d2-4f85-a3c6-c2047cfcee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C881D-4FB2-4105-BE80-9059F177ECB2}"/>
</file>

<file path=customXml/itemProps2.xml><?xml version="1.0" encoding="utf-8"?>
<ds:datastoreItem xmlns:ds="http://schemas.openxmlformats.org/officeDocument/2006/customXml" ds:itemID="{42DA65DB-1DC5-4BDD-9DAC-D18323C245A7}"/>
</file>

<file path=customXml/itemProps3.xml><?xml version="1.0" encoding="utf-8"?>
<ds:datastoreItem xmlns:ds="http://schemas.openxmlformats.org/officeDocument/2006/customXml" ds:itemID="{566355F2-DEA3-4350-81F0-2817DDAEF436}"/>
</file>

<file path=docProps/app.xml><?xml version="1.0" encoding="utf-8"?>
<Properties xmlns="http://schemas.openxmlformats.org/officeDocument/2006/extended-properties" xmlns:vt="http://schemas.openxmlformats.org/officeDocument/2006/docPropsVTypes">
  <Template>Normal.dotm</Template>
  <TotalTime>42</TotalTime>
  <Pages>3</Pages>
  <Words>909</Words>
  <Characters>4718</Characters>
  <Application>Microsoft Office Word</Application>
  <DocSecurity>0</DocSecurity>
  <Lines>76</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Universidade de Vigo</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Ramón Salgueiro</dc:creator>
  <cp:keywords/>
  <dc:description/>
  <cp:lastModifiedBy>Pedro José Pardo Fernández</cp:lastModifiedBy>
  <cp:revision>13</cp:revision>
  <cp:lastPrinted>2009-03-05T19:28:00Z</cp:lastPrinted>
  <dcterms:created xsi:type="dcterms:W3CDTF">2016-02-06T17:43:00Z</dcterms:created>
  <dcterms:modified xsi:type="dcterms:W3CDTF">2025-01-09T17:48:00Z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0x0101005875737B3DD23C47A5D8EC4601FD31E1</vt:lpwstr>
  </property>
</Properties>
</file>